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4EA4">
        <w:rPr>
          <w:rFonts w:ascii="Times New Roman" w:hAnsi="Times New Roman" w:cs="Times New Roman"/>
          <w:sz w:val="28"/>
          <w:szCs w:val="28"/>
          <w:lang w:eastAsia="ru-RU"/>
        </w:rPr>
        <w:t>Департамент внутренней и кадровой политики  Белгородской области</w:t>
      </w:r>
    </w:p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4EA4">
        <w:rPr>
          <w:rFonts w:ascii="Times New Roman" w:hAnsi="Times New Roman" w:cs="Times New Roman"/>
          <w:sz w:val="28"/>
          <w:szCs w:val="28"/>
          <w:lang w:eastAsia="ru-RU"/>
        </w:rPr>
        <w:t>Областное государственное автономное образовательное учреждение среднего профессионального образования</w:t>
      </w:r>
    </w:p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4EA4">
        <w:rPr>
          <w:rFonts w:ascii="Times New Roman" w:hAnsi="Times New Roman" w:cs="Times New Roman"/>
          <w:sz w:val="28"/>
          <w:szCs w:val="28"/>
          <w:lang w:eastAsia="ru-RU"/>
        </w:rPr>
        <w:t>«БЕЛГОРОДСКИЙ ИНДУСТРИАЛЬНЫЙ КОЛЛДЕЖ»</w:t>
      </w:r>
    </w:p>
    <w:p w:rsidR="00C44EA4" w:rsidRDefault="00C44EA4" w:rsidP="00C44EA4">
      <w:pPr>
        <w:spacing w:after="0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44"/>
          <w:szCs w:val="44"/>
          <w:lang w:eastAsia="ru-RU"/>
        </w:rPr>
      </w:pPr>
    </w:p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  <w:r w:rsidRPr="00C44EA4">
        <w:rPr>
          <w:rFonts w:ascii="Times New Roman" w:hAnsi="Times New Roman" w:cs="Times New Roman"/>
          <w:sz w:val="44"/>
          <w:szCs w:val="44"/>
          <w:lang w:eastAsia="ru-RU"/>
        </w:rPr>
        <w:t>ТЕМА ОПЫТА</w:t>
      </w:r>
    </w:p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b/>
          <w:color w:val="76923C" w:themeColor="accent3" w:themeShade="BF"/>
          <w:sz w:val="44"/>
          <w:szCs w:val="44"/>
          <w:lang w:eastAsia="ru-RU"/>
        </w:rPr>
      </w:pPr>
      <w:r w:rsidRPr="00C44EA4">
        <w:rPr>
          <w:rFonts w:ascii="Times New Roman" w:hAnsi="Times New Roman" w:cs="Times New Roman"/>
          <w:b/>
          <w:color w:val="76923C" w:themeColor="accent3" w:themeShade="BF"/>
          <w:sz w:val="44"/>
          <w:szCs w:val="44"/>
          <w:lang w:eastAsia="ru-RU"/>
        </w:rPr>
        <w:t xml:space="preserve">ЭСТЕТИЧЕСКОЕ ВОСПИТАНИЕ  СТУДЕНТОВ НА  ЗАНЯТИЯХ РУССКОГО ЯЗЫКА </w:t>
      </w:r>
    </w:p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b/>
          <w:bCs/>
          <w:color w:val="76923C" w:themeColor="accent3" w:themeShade="BF"/>
          <w:sz w:val="44"/>
          <w:szCs w:val="44"/>
          <w:lang w:eastAsia="ru-RU"/>
        </w:rPr>
      </w:pPr>
    </w:p>
    <w:p w:rsidR="00C44EA4" w:rsidRPr="00C44EA4" w:rsidRDefault="00C44EA4" w:rsidP="00C44EA4">
      <w:pPr>
        <w:spacing w:after="0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D31B82" w:rsidP="00D31B82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Поданева С.В.</w:t>
      </w:r>
    </w:p>
    <w:p w:rsidR="00D31B82" w:rsidRDefault="00D31B82" w:rsidP="00D31B82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преподаватель русского языка и литературы</w:t>
      </w: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4EA4" w:rsidRDefault="00C44EA4" w:rsidP="00D31B82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Белгород - 2015</w:t>
      </w:r>
    </w:p>
    <w:p w:rsidR="00EE06E9" w:rsidRPr="00842AC8" w:rsidRDefault="00C44EA4" w:rsidP="00C44EA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</w:t>
      </w:r>
      <w:r w:rsidR="00EE06E9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Приобщить к прекрасному – </w:t>
      </w:r>
    </w:p>
    <w:p w:rsidR="00EE06E9" w:rsidRPr="00842AC8" w:rsidRDefault="00EE06E9" w:rsidP="00C44EA4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это значит пробудить доброе.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Эстетическое воспитание на уроках русского языка</w:t>
      </w:r>
      <w:r w:rsidR="001909B4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- это формир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ование </w:t>
      </w:r>
      <w:r w:rsidR="001909B4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эстетического чувства, т.е. представления о прекрасном в языке и речи.</w:t>
      </w:r>
      <w:proofErr w:type="gram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Умение видеть прекрасное, понимать и ценить его по законам красоты необходимо каждому культурному че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>ловеку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E5EB5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Русский язык как предмет изучения и объект овладения связан со всеми сферами жизни человека, поэтому в нем в словесной форме отражаются и природа, и общество, и личность человека, и искусств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о. </w:t>
      </w:r>
      <w:proofErr w:type="gramStart"/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в них  русский язык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передает в дидактическом материале - в текстах использованных отрывков и художественных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произведений. </w:t>
      </w:r>
    </w:p>
    <w:p w:rsidR="000B4483" w:rsidRPr="00842AC8" w:rsidRDefault="00277E1D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Обучая студентов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различ</w:t>
      </w:r>
      <w:r w:rsidR="003E5EB5">
        <w:rPr>
          <w:rFonts w:ascii="Times New Roman" w:hAnsi="Times New Roman" w:cs="Times New Roman"/>
          <w:sz w:val="28"/>
          <w:szCs w:val="28"/>
          <w:lang w:eastAsia="ru-RU"/>
        </w:rPr>
        <w:t xml:space="preserve">ным речевым умениям,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>одновременно уде</w:t>
      </w:r>
      <w:r w:rsidR="003E5EB5">
        <w:rPr>
          <w:rFonts w:ascii="Times New Roman" w:hAnsi="Times New Roman" w:cs="Times New Roman"/>
          <w:sz w:val="28"/>
          <w:szCs w:val="28"/>
          <w:lang w:eastAsia="ru-RU"/>
        </w:rPr>
        <w:t>ляю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внимание формированию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эстетического отношения к природе, обществу, человеку, искусству. Вместе с тем и сам русский язык как предмет изучения обладает чертами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, способными вызывать у студентов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духовное переживание радости в связи с ощущением языковой и речевой гармонии. Следовательно, основным направлением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в эстетическом развитии студентов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на уроках русского языка является работа над эстетикой языка и речи, потому что </w:t>
      </w:r>
      <w:proofErr w:type="gramStart"/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объективно заложено в самой природе языка, выполняющего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как коммуникативную, так и эмо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тивную функции.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Эстетическое отношение к языку вызывается такими качествами литературного языка, как богатство средств выражения, его звучность и мелодичность, экспрессивность единиц языка, уместность употребления языковых сре</w:t>
      </w:r>
      <w:proofErr w:type="gram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азных стилях речи. Языковое эстетическое чувство складывается из осознания богатства языковых средств, их экспрессивности, красоты звучания речи, языковой правильности, уместности использования и выразительности языковых средств. Эти элементы языкового эстетического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чувства у большинства студентов 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без 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>специ</w:t>
      </w:r>
      <w:r w:rsidR="003E5EB5">
        <w:rPr>
          <w:rFonts w:ascii="Times New Roman" w:hAnsi="Times New Roman" w:cs="Times New Roman"/>
          <w:sz w:val="28"/>
          <w:szCs w:val="28"/>
          <w:lang w:eastAsia="ru-RU"/>
        </w:rPr>
        <w:t xml:space="preserve">ального воздействия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развиваются лишь частично или совсем не развиваются. Необходима целенаправленная система работы, с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пособная сформировать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эстетическое отношение к языку и речи. </w:t>
      </w:r>
    </w:p>
    <w:p w:rsidR="000B4483" w:rsidRPr="00842AC8" w:rsidRDefault="003E5EB5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уроках</w:t>
      </w:r>
      <w:r w:rsidR="00277E1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русского языка ставлю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>следующие задачи, направленные на эс</w:t>
      </w:r>
      <w:r>
        <w:rPr>
          <w:rFonts w:ascii="Times New Roman" w:hAnsi="Times New Roman" w:cs="Times New Roman"/>
          <w:sz w:val="28"/>
          <w:szCs w:val="28"/>
          <w:lang w:eastAsia="ru-RU"/>
        </w:rPr>
        <w:t>тетическое воспитание студентов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0B4483" w:rsidRPr="00842AC8" w:rsidRDefault="00277E1D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познакомить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proofErr w:type="gramStart"/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>прекрасным</w:t>
      </w:r>
      <w:proofErr w:type="gramEnd"/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в языке и речи (эстетическое познание языка и речи);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 развить все стороны, входящие в структуру языкового эстетического чувства;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31"/>
      <w:bookmarkEnd w:id="0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воспитать языковой эстетический вкус (сформировать языковой эстетический идеал); </w:t>
      </w:r>
    </w:p>
    <w:p w:rsidR="000B4483" w:rsidRPr="00842AC8" w:rsidRDefault="00277E1D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развить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потребность в эстетическом совершенствовании своей речи. </w:t>
      </w:r>
    </w:p>
    <w:p w:rsidR="00277E1D" w:rsidRPr="00842AC8" w:rsidRDefault="00277E1D" w:rsidP="001A6661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Ознакомление </w:t>
      </w:r>
      <w:r w:rsidR="000B4483" w:rsidRPr="00842A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 </w:t>
      </w:r>
      <w:proofErr w:type="gramStart"/>
      <w:r w:rsidR="000B4483" w:rsidRPr="00842A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прекрасным</w:t>
      </w:r>
      <w:proofErr w:type="gramEnd"/>
      <w:r w:rsidR="000B4483" w:rsidRPr="00842A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языке и речи.</w:t>
      </w:r>
    </w:p>
    <w:p w:rsidR="003E5EB5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познается не только чувствами, но и разумом. Еще И.И.Срезневский писал, что необходимо "</w:t>
      </w:r>
      <w:proofErr w:type="gram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заботиться</w:t>
      </w:r>
      <w:proofErr w:type="gram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прежде всего и более всего о том, чтобы дитя усвоило выразитель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>ность родного языка"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В процессе изу</w:t>
      </w:r>
      <w:r w:rsidR="003E5EB5">
        <w:rPr>
          <w:rFonts w:ascii="Times New Roman" w:hAnsi="Times New Roman" w:cs="Times New Roman"/>
          <w:sz w:val="28"/>
          <w:szCs w:val="28"/>
          <w:lang w:eastAsia="ru-RU"/>
        </w:rPr>
        <w:t xml:space="preserve">чения языковых единиц  специально показываю те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свойства, котор</w:t>
      </w:r>
      <w:r w:rsidR="003E5EB5">
        <w:rPr>
          <w:rFonts w:ascii="Times New Roman" w:hAnsi="Times New Roman" w:cs="Times New Roman"/>
          <w:sz w:val="28"/>
          <w:szCs w:val="28"/>
          <w:lang w:eastAsia="ru-RU"/>
        </w:rPr>
        <w:t>ые вызывают чувство прекрасного:</w:t>
      </w:r>
    </w:p>
    <w:p w:rsidR="003E5EB5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5EB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фонетике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- звучность и мелодичность звуковой системы русского языка (в ней на сто звуков любого отрезка текста приходится восемьдесят с голосом - гласных и звонких согласных); </w:t>
      </w:r>
    </w:p>
    <w:p w:rsidR="003E5EB5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5EB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лексике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- неисчерпаемый запас слов, богатство и разнообразие синонимов, антонимов, слов с экспрессивным и переносным значением, громадный массив фразеологизмов; </w:t>
      </w:r>
    </w:p>
    <w:p w:rsidR="003E5EB5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5EB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словообразовании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богатство словообразовательных средств;</w:t>
      </w:r>
    </w:p>
    <w:p w:rsidR="003E5EB5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5EB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морфологии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- богатство форм словоизменения, обладающих разнообразными грамматическими значениями; </w:t>
      </w:r>
    </w:p>
    <w:p w:rsidR="0017242D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5EB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синтаксисе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- разнообразие синтаксических средств выражения одной и той же мысли (богатство синтаксических синонимов). 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При изуче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нии стилей обращаемся к выразительным и изобразительным  возможностям языковых средств, уместности их употребления, красоте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речи без языковых ошибок и недочетов. </w:t>
      </w:r>
    </w:p>
    <w:p w:rsidR="000B4483" w:rsidRPr="00842AC8" w:rsidRDefault="0017242D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Для формирования у студентов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>представления об эстетических свойст</w:t>
      </w:r>
      <w:r w:rsidR="00067CDF">
        <w:rPr>
          <w:rFonts w:ascii="Times New Roman" w:hAnsi="Times New Roman" w:cs="Times New Roman"/>
          <w:sz w:val="28"/>
          <w:szCs w:val="28"/>
          <w:lang w:eastAsia="ru-RU"/>
        </w:rPr>
        <w:t xml:space="preserve">вах русского языка использую 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упражнения следующих видов: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анализ высказываний выдающихся отечественных и зарубежных деятелей в области политики, науки, искусства и литературы о русском языке; </w:t>
      </w:r>
    </w:p>
    <w:p w:rsidR="000B4483" w:rsidRPr="00842AC8" w:rsidRDefault="0017242D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- подбор студентами</w:t>
      </w:r>
      <w:r w:rsidR="000B4483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высказываний о русском языке;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 беседа по содержанию научно-популярных лингвистических текстов, в которых рассказывается об эстетических свойствах русского языка. </w:t>
      </w:r>
    </w:p>
    <w:p w:rsidR="0017242D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Развитие языкового эстетического чувства.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Эстетика языка складывается из следующих элементов: осознания богатства языка, эстетического отношения к языку и речи, чувства нормы и </w:t>
      </w:r>
      <w:proofErr w:type="spell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антинормы</w:t>
      </w:r>
      <w:proofErr w:type="spell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, выразительности, уместности употребления. Каждый из </w:t>
      </w:r>
      <w:bookmarkStart w:id="1" w:name="32"/>
      <w:bookmarkEnd w:id="1"/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перечисленных элементов эстетического ч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>увства языка развивается у ст</w:t>
      </w:r>
      <w:r w:rsidR="00067CD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>дентов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 помощью специальных упражнений.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Формированию представления о богатстве, неисчерпаемости языковых средств русского языка способствует применение упражнений следующих видов: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- анализ словарных статей в словарях синонимов, а также синонимических рядов, пом</w:t>
      </w:r>
      <w:r w:rsidR="0017242D" w:rsidRPr="00842AC8">
        <w:rPr>
          <w:rFonts w:ascii="Times New Roman" w:hAnsi="Times New Roman" w:cs="Times New Roman"/>
          <w:sz w:val="28"/>
          <w:szCs w:val="28"/>
          <w:lang w:eastAsia="ru-RU"/>
        </w:rPr>
        <w:t>ещенных в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учебниках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анализ словарных статей многозначных слов в толковых словарях (в том числе и в словаре учебников);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подбор грамматических синонимов и выявление условий их употребления;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подбор слов на ту или иную смысловую тему.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Для развития эстетического отнош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ения к языку и речи использую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следующие виды упражнений: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анализ образцовых текстов разных стилей;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переработка текстов, бедных в лексическом и синтаксическом отношении.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Чувство нормы и </w:t>
      </w:r>
      <w:proofErr w:type="spell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антинормы</w:t>
      </w:r>
      <w:proofErr w:type="spell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имеет большое значение для э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стетического воспитания студентов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. Оно формируется, во-первых, при ознакомлении с нормами литературного языка; во-вторых, в процессе работы над языковыми о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шибками, допущенными студентами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в своих высказываниях (фонетическими - в устной речи, лексическими и грамматическими - и в устной, и в письменной речи), а также над текстами упражнений учебников, в которых имеются ошибки.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Формиров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анию чувства нормы  у студентов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служат упражнения следующих типов: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выбор нормативного варианта;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 сравнение одних и тех же текстов без лексических и грамматических ошибок и с ошибками;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нахождение в тексте лексических и грамматических ошибок и их исправление.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Развитие чувства выразительно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сти речи опирается на знание студента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богатства языка и экспрессивных возможностей языковых средств, и формируется оно с помощью упражнений следующих видов: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анализ выразительных средств образцового текста (прозаического и поэтического);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33"/>
      <w:bookmarkEnd w:id="2"/>
      <w:r w:rsidRPr="00842AC8">
        <w:rPr>
          <w:rFonts w:ascii="Times New Roman" w:hAnsi="Times New Roman" w:cs="Times New Roman"/>
          <w:sz w:val="28"/>
          <w:szCs w:val="28"/>
          <w:lang w:eastAsia="ru-RU"/>
        </w:rPr>
        <w:t>- сравнение образцовых текстов с текстами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, созданными студентами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на одну и ту же тему;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наблюдение в художественных текстах за звукописью, за словами; использованными в метафорическом значении, за фразеологическими оборотами, за разнообразием синтаксических конструкций;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выяснение роли </w:t>
      </w:r>
      <w:proofErr w:type="spell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необщеупотребительных</w:t>
      </w:r>
      <w:proofErr w:type="spell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слов (диалектизмов, профессионализмов и т.д.) в художественных произведениях;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Чувство уместности употребления языковых средств - одно из сложнейших элементов структуры языкового эстетического чувства. Оно формируется в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связи с ознакомлением  студентов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с вариантами (разновидностями) литературного языка, обслуживающими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разные сферы его применения,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с функциональными стилями. В результате этой работы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студенты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знать о том, что в своей речи мы пользуемся языковыми средствами в зависимости от средств общения, учитываем, где, с кем и о чем говорим (пишем).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ируется это чувство у студентов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при выполнении упражнений следующих видов: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анализ текстов разных функциональных стилей;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- нахождение стилистических ошибок, нарушающих стилевое единство текста;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Языковой эстетический вкус формируется постепенно всей указанной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выше системой работы. Студенты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должны сознательно "воспитывать в себе вкус к хорошему языку" (А.П.Чехов).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Развитие у учащихся потребности в эстетическом совершенствовании собственной речи.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Эстетическое чувство действенно. Оно стимулирует стремление человека к самосовершенствованию, а развитое языковое эстети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ческое чувство вызывает 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>потребность совершенствовать свою собс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твенную речь.  Студент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должен задуматься над средствами выражения мысли, уметь отобрать их с учетом эстетического восприятия речи слушателями (читателями). Это будет высшим показателем усвоения языка, потому что, как пишет </w:t>
      </w:r>
      <w:proofErr w:type="spellStart"/>
      <w:r w:rsidRPr="00842AC8">
        <w:rPr>
          <w:rFonts w:ascii="Times New Roman" w:hAnsi="Times New Roman" w:cs="Times New Roman"/>
          <w:sz w:val="28"/>
          <w:szCs w:val="28"/>
          <w:lang w:eastAsia="ru-RU"/>
        </w:rPr>
        <w:t>Р.А.Будагов</w:t>
      </w:r>
      <w:proofErr w:type="spellEnd"/>
      <w:r w:rsidRPr="00842AC8">
        <w:rPr>
          <w:rFonts w:ascii="Times New Roman" w:hAnsi="Times New Roman" w:cs="Times New Roman"/>
          <w:sz w:val="28"/>
          <w:szCs w:val="28"/>
          <w:lang w:eastAsia="ru-RU"/>
        </w:rPr>
        <w:t>, "там же, где есть обдумывание, там есть и эстетика языка, хотя в самых элементарных своих прояв</w:t>
      </w:r>
      <w:r w:rsidR="00EE06E9" w:rsidRPr="00842AC8">
        <w:rPr>
          <w:rFonts w:ascii="Times New Roman" w:hAnsi="Times New Roman" w:cs="Times New Roman"/>
          <w:sz w:val="28"/>
          <w:szCs w:val="28"/>
          <w:lang w:eastAsia="ru-RU"/>
        </w:rPr>
        <w:t>лениях"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Потребность в эстетическом соверше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нствовании своей речи у</w:t>
      </w:r>
      <w:r w:rsidR="00EE06E9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создается всем ходом работы по русскому языку. Этом</w:t>
      </w:r>
      <w:bookmarkStart w:id="3" w:name="34"/>
      <w:bookmarkEnd w:id="3"/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у способствуют беседы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о важности овладения богатствами языка, об уместности их исп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>ользования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AC8">
        <w:rPr>
          <w:rFonts w:ascii="Times New Roman" w:hAnsi="Times New Roman" w:cs="Times New Roman"/>
          <w:sz w:val="28"/>
          <w:szCs w:val="28"/>
          <w:lang w:eastAsia="ru-RU"/>
        </w:rPr>
        <w:t>Формируя языковое эстетическое чувство, следует помнить о его связи с морально-этическим чувством. Не</w:t>
      </w:r>
      <w:r w:rsidR="00FD3712"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льзя допустить, чтобы у студентов </w:t>
      </w:r>
      <w:r w:rsidRPr="00842AC8">
        <w:rPr>
          <w:rFonts w:ascii="Times New Roman" w:hAnsi="Times New Roman" w:cs="Times New Roman"/>
          <w:sz w:val="28"/>
          <w:szCs w:val="28"/>
          <w:lang w:eastAsia="ru-RU"/>
        </w:rPr>
        <w:t xml:space="preserve"> развилось высокомерное отношение к тем, кто еще недостаточно овладел литературным языком, к носителям диалектного языка и городского просторечия. Необходимо также постоянно напоминать о том, что высокими эстетическими качествами обладает не только русский, но и любой другой язык. </w:t>
      </w:r>
    </w:p>
    <w:p w:rsidR="00EE06E9" w:rsidRPr="00842AC8" w:rsidRDefault="000B4483" w:rsidP="001A6661">
      <w:pPr>
        <w:pStyle w:val="a3"/>
        <w:jc w:val="both"/>
        <w:rPr>
          <w:sz w:val="28"/>
          <w:szCs w:val="28"/>
        </w:rPr>
      </w:pPr>
      <w:r w:rsidRPr="00842AC8">
        <w:rPr>
          <w:sz w:val="28"/>
          <w:szCs w:val="28"/>
        </w:rPr>
        <w:t xml:space="preserve">Развивая языковое эстетическое чувство на уроках русского языка, мы тем самым создаем теоретическую базу для понимания эстетики языка изучаемых на уроках литературы художественных произведений. </w:t>
      </w:r>
    </w:p>
    <w:p w:rsidR="00EE06E9" w:rsidRPr="00842AC8" w:rsidRDefault="00EE06E9" w:rsidP="001A6661">
      <w:pPr>
        <w:pStyle w:val="a3"/>
        <w:jc w:val="both"/>
        <w:rPr>
          <w:sz w:val="28"/>
          <w:szCs w:val="28"/>
        </w:rPr>
      </w:pPr>
      <w:r w:rsidRPr="00842AC8">
        <w:rPr>
          <w:sz w:val="28"/>
          <w:szCs w:val="28"/>
        </w:rPr>
        <w:t>Извлечь поэзию жизни из прозы жизни, показать, что проза жизни полна поэзии – вот самый большой подвиг искусства. Искусства всех жанров и видов. В том числе и Искусства слова.</w:t>
      </w:r>
    </w:p>
    <w:p w:rsidR="00EE06E9" w:rsidRPr="00842AC8" w:rsidRDefault="00EE06E9" w:rsidP="001A6661">
      <w:pPr>
        <w:pStyle w:val="a3"/>
        <w:jc w:val="both"/>
        <w:rPr>
          <w:sz w:val="28"/>
          <w:szCs w:val="28"/>
        </w:rPr>
      </w:pPr>
      <w:r w:rsidRPr="00842AC8">
        <w:rPr>
          <w:sz w:val="28"/>
          <w:szCs w:val="28"/>
        </w:rPr>
        <w:t xml:space="preserve">Моя цель, как преподавателя русского языка и литературы ввести в этот мир </w:t>
      </w:r>
      <w:r w:rsidR="00067CDF">
        <w:rPr>
          <w:sz w:val="28"/>
          <w:szCs w:val="28"/>
        </w:rPr>
        <w:t xml:space="preserve"> слова </w:t>
      </w:r>
      <w:r w:rsidRPr="00842AC8">
        <w:rPr>
          <w:sz w:val="28"/>
          <w:szCs w:val="28"/>
        </w:rPr>
        <w:t xml:space="preserve">студентов, </w:t>
      </w:r>
      <w:r w:rsidR="00067CDF">
        <w:rPr>
          <w:sz w:val="28"/>
          <w:szCs w:val="28"/>
        </w:rPr>
        <w:t>на</w:t>
      </w:r>
      <w:r w:rsidRPr="00842AC8">
        <w:rPr>
          <w:sz w:val="28"/>
          <w:szCs w:val="28"/>
        </w:rPr>
        <w:t xml:space="preserve">учить постигать его, познавать его законы, переживать чарующую власть высокого. Учить сопереживать, воспитывать то, что мы называем хорошим вкусом, который позволит  проникать в глубокую суть </w:t>
      </w:r>
      <w:proofErr w:type="gramStart"/>
      <w:r w:rsidRPr="00842AC8">
        <w:rPr>
          <w:sz w:val="28"/>
          <w:szCs w:val="28"/>
        </w:rPr>
        <w:t>прекрасного</w:t>
      </w:r>
      <w:proofErr w:type="gramEnd"/>
      <w:r w:rsidRPr="00842AC8">
        <w:rPr>
          <w:sz w:val="28"/>
          <w:szCs w:val="28"/>
        </w:rPr>
        <w:t>.</w:t>
      </w:r>
    </w:p>
    <w:p w:rsidR="000B4483" w:rsidRPr="00842AC8" w:rsidRDefault="000B4483" w:rsidP="001A66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6DB0" w:rsidRDefault="00476DB0" w:rsidP="00476D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DB0" w:rsidRDefault="00476DB0" w:rsidP="00476D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DB0" w:rsidRDefault="00476DB0" w:rsidP="00476D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DB0" w:rsidRPr="00685198" w:rsidRDefault="00476DB0" w:rsidP="0068519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85198">
        <w:rPr>
          <w:rFonts w:ascii="Times New Roman" w:hAnsi="Times New Roman" w:cs="Times New Roman"/>
          <w:b/>
          <w:sz w:val="40"/>
          <w:szCs w:val="40"/>
        </w:rPr>
        <w:lastRenderedPageBreak/>
        <w:t>Приложения</w:t>
      </w:r>
    </w:p>
    <w:p w:rsidR="00476DB0" w:rsidRDefault="00476DB0" w:rsidP="00476DB0">
      <w:pPr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B0">
        <w:rPr>
          <w:rFonts w:ascii="Times New Roman" w:hAnsi="Times New Roman" w:cs="Times New Roman"/>
          <w:b/>
          <w:sz w:val="28"/>
          <w:szCs w:val="28"/>
        </w:rPr>
        <w:t xml:space="preserve">Приложение № 1-  </w:t>
      </w:r>
      <w:r>
        <w:rPr>
          <w:rFonts w:ascii="Times New Roman" w:hAnsi="Times New Roman" w:cs="Times New Roman"/>
          <w:b/>
          <w:sz w:val="28"/>
          <w:szCs w:val="28"/>
        </w:rPr>
        <w:t>Слайды презентации</w:t>
      </w:r>
    </w:p>
    <w:p w:rsidR="00476DB0" w:rsidRDefault="00476DB0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CD45B54">
            <wp:extent cx="4572635" cy="3429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6DB0" w:rsidRDefault="00476DB0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DB0" w:rsidRDefault="00476DB0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C76F913">
            <wp:extent cx="4572635" cy="3429635"/>
            <wp:effectExtent l="323850" t="323850" r="304165" b="30416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76DB0" w:rsidRDefault="00476DB0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DB0" w:rsidRDefault="00476DB0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7F615EAB">
            <wp:extent cx="4572635" cy="3429635"/>
            <wp:effectExtent l="323850" t="323850" r="304165" b="30416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751C" w:rsidRDefault="00E0751C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51C" w:rsidRPr="00476DB0" w:rsidRDefault="00E0751C" w:rsidP="00476DB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79A4E26">
            <wp:extent cx="4572635" cy="3429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751C" w:rsidRPr="00E0751C" w:rsidRDefault="00E0751C" w:rsidP="00E075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751C" w:rsidRPr="00E0751C" w:rsidRDefault="00E0751C" w:rsidP="00E075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751C" w:rsidRDefault="00476DB0" w:rsidP="00E0751C">
      <w:pPr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DB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2 - Фрагмент   урока</w:t>
      </w:r>
      <w:r w:rsidR="00E0751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0751C" w:rsidRPr="00E0751C">
        <w:rPr>
          <w:rFonts w:ascii="Times New Roman" w:hAnsi="Times New Roman" w:cs="Times New Roman"/>
          <w:b/>
          <w:bCs/>
          <w:sz w:val="28"/>
          <w:szCs w:val="28"/>
        </w:rPr>
        <w:t>КУЛЬТУРА РЕЧИ, ЕЁ СОЦИАЛЬНЫЕ  АСПЕКТЫ. КАЧЕСТВА ХОРОШЕЙ РЕЧИ. ПРАКТИЧЕСКАЯ РАБОТА</w:t>
      </w:r>
      <w:r w:rsidR="00E0751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Этический аспект культуры речи предписывает знание и применение правил языково</w:t>
      </w:r>
      <w:r>
        <w:rPr>
          <w:rFonts w:ascii="Times New Roman" w:hAnsi="Times New Roman" w:cs="Times New Roman"/>
          <w:bCs/>
          <w:sz w:val="28"/>
          <w:szCs w:val="28"/>
        </w:rPr>
        <w:t>го поведения в конкретных ситуа</w:t>
      </w:r>
      <w:r w:rsidRPr="00E0751C">
        <w:rPr>
          <w:rFonts w:ascii="Times New Roman" w:hAnsi="Times New Roman" w:cs="Times New Roman"/>
          <w:bCs/>
          <w:sz w:val="28"/>
          <w:szCs w:val="28"/>
        </w:rPr>
        <w:t xml:space="preserve">циях. </w:t>
      </w:r>
      <w:proofErr w:type="gramStart"/>
      <w:r w:rsidRPr="00E0751C">
        <w:rPr>
          <w:rFonts w:ascii="Times New Roman" w:hAnsi="Times New Roman" w:cs="Times New Roman"/>
          <w:bCs/>
          <w:sz w:val="28"/>
          <w:szCs w:val="28"/>
        </w:rPr>
        <w:t>Под этическими нормами общения понимается речевой этикет (речевые формы приве</w:t>
      </w:r>
      <w:r>
        <w:rPr>
          <w:rFonts w:ascii="Times New Roman" w:hAnsi="Times New Roman" w:cs="Times New Roman"/>
          <w:bCs/>
          <w:sz w:val="28"/>
          <w:szCs w:val="28"/>
        </w:rPr>
        <w:t>тствия, просьбы, вопроса, благо</w:t>
      </w:r>
      <w:r w:rsidRPr="00E0751C">
        <w:rPr>
          <w:rFonts w:ascii="Times New Roman" w:hAnsi="Times New Roman" w:cs="Times New Roman"/>
          <w:bCs/>
          <w:sz w:val="28"/>
          <w:szCs w:val="28"/>
        </w:rPr>
        <w:t>дарности, поздравления; обра</w:t>
      </w:r>
      <w:r>
        <w:rPr>
          <w:rFonts w:ascii="Times New Roman" w:hAnsi="Times New Roman" w:cs="Times New Roman"/>
          <w:bCs/>
          <w:sz w:val="28"/>
          <w:szCs w:val="28"/>
        </w:rPr>
        <w:t>щение на «ты» и «вы»; выбор пол</w:t>
      </w:r>
      <w:r w:rsidRPr="00E0751C">
        <w:rPr>
          <w:rFonts w:ascii="Times New Roman" w:hAnsi="Times New Roman" w:cs="Times New Roman"/>
          <w:bCs/>
          <w:sz w:val="28"/>
          <w:szCs w:val="28"/>
        </w:rPr>
        <w:t>ного или сокращённого имени, формы обращения и др.).</w:t>
      </w:r>
      <w:proofErr w:type="gramEnd"/>
      <w:r w:rsidRPr="00E0751C">
        <w:rPr>
          <w:rFonts w:ascii="Times New Roman" w:hAnsi="Times New Roman" w:cs="Times New Roman"/>
          <w:bCs/>
          <w:sz w:val="28"/>
          <w:szCs w:val="28"/>
        </w:rPr>
        <w:t xml:space="preserve"> Этический компонент культуры речи накладывает строгий запрет на сквернословие в процессе общения, оседает разговор на «повышенных тонах».</w:t>
      </w:r>
    </w:p>
    <w:p w:rsidR="00E0751C" w:rsidRPr="00E0751C" w:rsidRDefault="00685198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(Студенты</w:t>
      </w:r>
      <w:r w:rsidR="00E0751C" w:rsidRPr="00E0751C">
        <w:rPr>
          <w:rFonts w:ascii="Times New Roman" w:hAnsi="Times New Roman" w:cs="Times New Roman"/>
          <w:bCs/>
          <w:sz w:val="28"/>
          <w:szCs w:val="28"/>
        </w:rPr>
        <w:t xml:space="preserve"> составляют таблицу «Основные аспекты культуры речи»)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Работа с афоризмами.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Объясните смысл приведённых ниже афоризмов. Свяжите данные афоризмы с аспектами к</w:t>
      </w:r>
      <w:r>
        <w:rPr>
          <w:rFonts w:ascii="Times New Roman" w:hAnsi="Times New Roman" w:cs="Times New Roman"/>
          <w:bCs/>
          <w:sz w:val="28"/>
          <w:szCs w:val="28"/>
        </w:rPr>
        <w:t xml:space="preserve">ультуры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речи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: какой из этих асп</w:t>
      </w:r>
      <w:r w:rsidRPr="00E0751C">
        <w:rPr>
          <w:rFonts w:ascii="Times New Roman" w:hAnsi="Times New Roman" w:cs="Times New Roman"/>
          <w:bCs/>
          <w:sz w:val="28"/>
          <w:szCs w:val="28"/>
        </w:rPr>
        <w:t>ектов проявляется в каждом из афоризмов?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• Неясность слов есть призн</w:t>
      </w:r>
      <w:r>
        <w:rPr>
          <w:rFonts w:ascii="Times New Roman" w:hAnsi="Times New Roman" w:cs="Times New Roman"/>
          <w:bCs/>
          <w:sz w:val="28"/>
          <w:szCs w:val="28"/>
        </w:rPr>
        <w:t>ак неясности мысли. (Л. Н. Толс</w:t>
      </w:r>
      <w:r w:rsidRPr="00E0751C">
        <w:rPr>
          <w:rFonts w:ascii="Times New Roman" w:hAnsi="Times New Roman" w:cs="Times New Roman"/>
          <w:bCs/>
          <w:sz w:val="28"/>
          <w:szCs w:val="28"/>
        </w:rPr>
        <w:t>той.)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•  Хочешь услышать умн</w:t>
      </w:r>
      <w:r>
        <w:rPr>
          <w:rFonts w:ascii="Times New Roman" w:hAnsi="Times New Roman" w:cs="Times New Roman"/>
          <w:bCs/>
          <w:sz w:val="28"/>
          <w:szCs w:val="28"/>
        </w:rPr>
        <w:t>ый ответ - спрашивай умно. (Лео</w:t>
      </w:r>
      <w:r w:rsidRPr="00E0751C">
        <w:rPr>
          <w:rFonts w:ascii="Times New Roman" w:hAnsi="Times New Roman" w:cs="Times New Roman"/>
          <w:bCs/>
          <w:sz w:val="28"/>
          <w:szCs w:val="28"/>
        </w:rPr>
        <w:t>нардо да Винчи.)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 xml:space="preserve">• Оскорбляя словесно </w:t>
      </w:r>
      <w:proofErr w:type="gramStart"/>
      <w:r w:rsidRPr="00E0751C">
        <w:rPr>
          <w:rFonts w:ascii="Times New Roman" w:hAnsi="Times New Roman" w:cs="Times New Roman"/>
          <w:bCs/>
          <w:sz w:val="28"/>
          <w:szCs w:val="28"/>
        </w:rPr>
        <w:t>друго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ты не заботишься о самом се</w:t>
      </w:r>
      <w:r w:rsidRPr="00E0751C">
        <w:rPr>
          <w:rFonts w:ascii="Times New Roman" w:hAnsi="Times New Roman" w:cs="Times New Roman"/>
          <w:bCs/>
          <w:sz w:val="28"/>
          <w:szCs w:val="28"/>
        </w:rPr>
        <w:t>бе. (Леонардо да Винчи.)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•  Не та речь хороша, что убе</w:t>
      </w:r>
      <w:r>
        <w:rPr>
          <w:rFonts w:ascii="Times New Roman" w:hAnsi="Times New Roman" w:cs="Times New Roman"/>
          <w:bCs/>
          <w:sz w:val="28"/>
          <w:szCs w:val="28"/>
        </w:rPr>
        <w:t>ждает, а та, что, убеждая, объе</w:t>
      </w:r>
      <w:r w:rsidRPr="00E0751C">
        <w:rPr>
          <w:rFonts w:ascii="Times New Roman" w:hAnsi="Times New Roman" w:cs="Times New Roman"/>
          <w:bCs/>
          <w:sz w:val="28"/>
          <w:szCs w:val="28"/>
        </w:rPr>
        <w:t>диняет. (Л. Н. Толстой)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• Осла знают по ушам, медв</w:t>
      </w:r>
      <w:r>
        <w:rPr>
          <w:rFonts w:ascii="Times New Roman" w:hAnsi="Times New Roman" w:cs="Times New Roman"/>
          <w:bCs/>
          <w:sz w:val="28"/>
          <w:szCs w:val="28"/>
        </w:rPr>
        <w:t xml:space="preserve">едя по когтям, 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дурака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- по ре</w:t>
      </w:r>
      <w:r w:rsidRPr="00E0751C">
        <w:rPr>
          <w:rFonts w:ascii="Times New Roman" w:hAnsi="Times New Roman" w:cs="Times New Roman"/>
          <w:bCs/>
          <w:sz w:val="28"/>
          <w:szCs w:val="28"/>
        </w:rPr>
        <w:t>чам. (Вл. Даль.)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>III. Подведение итогов занятия.</w:t>
      </w:r>
    </w:p>
    <w:p w:rsidR="00E0751C" w:rsidRPr="00E0751C" w:rsidRDefault="00685198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Преподаватель</w:t>
      </w:r>
      <w:r w:rsidR="00E0751C" w:rsidRPr="00E0751C">
        <w:rPr>
          <w:rFonts w:ascii="Times New Roman" w:hAnsi="Times New Roman" w:cs="Times New Roman"/>
          <w:bCs/>
          <w:sz w:val="28"/>
          <w:szCs w:val="28"/>
        </w:rPr>
        <w:t xml:space="preserve"> делает вывод.</w:t>
      </w:r>
    </w:p>
    <w:p w:rsidR="00E0751C" w:rsidRPr="00E0751C" w:rsidRDefault="00E0751C" w:rsidP="00E0751C">
      <w:pPr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51C">
        <w:rPr>
          <w:rFonts w:ascii="Times New Roman" w:hAnsi="Times New Roman" w:cs="Times New Roman"/>
          <w:bCs/>
          <w:sz w:val="28"/>
          <w:szCs w:val="28"/>
        </w:rPr>
        <w:t xml:space="preserve">Основные составляющие </w:t>
      </w:r>
      <w:r>
        <w:rPr>
          <w:rFonts w:ascii="Times New Roman" w:hAnsi="Times New Roman" w:cs="Times New Roman"/>
          <w:bCs/>
          <w:sz w:val="28"/>
          <w:szCs w:val="28"/>
        </w:rPr>
        <w:t>аспекты культуры речи - это нор</w:t>
      </w:r>
      <w:r w:rsidRPr="00E0751C">
        <w:rPr>
          <w:rFonts w:ascii="Times New Roman" w:hAnsi="Times New Roman" w:cs="Times New Roman"/>
          <w:bCs/>
          <w:sz w:val="28"/>
          <w:szCs w:val="28"/>
        </w:rPr>
        <w:t>мативные, коммуникативные, этич</w:t>
      </w:r>
      <w:r w:rsidR="00685198">
        <w:rPr>
          <w:rFonts w:ascii="Times New Roman" w:hAnsi="Times New Roman" w:cs="Times New Roman"/>
          <w:bCs/>
          <w:sz w:val="28"/>
          <w:szCs w:val="28"/>
        </w:rPr>
        <w:t xml:space="preserve">еские. Их следует изучать для </w:t>
      </w:r>
      <w:r w:rsidRPr="00E0751C">
        <w:rPr>
          <w:rFonts w:ascii="Times New Roman" w:hAnsi="Times New Roman" w:cs="Times New Roman"/>
          <w:bCs/>
          <w:sz w:val="28"/>
          <w:szCs w:val="28"/>
        </w:rPr>
        <w:t>того, чтобы владеть литературным языком.</w:t>
      </w:r>
    </w:p>
    <w:p w:rsidR="00D16A4C" w:rsidRDefault="00476DB0" w:rsidP="00D16A4C">
      <w:pPr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51C">
        <w:rPr>
          <w:rFonts w:ascii="Times New Roman" w:hAnsi="Times New Roman" w:cs="Times New Roman"/>
          <w:b/>
          <w:sz w:val="28"/>
          <w:szCs w:val="28"/>
        </w:rPr>
        <w:t xml:space="preserve">Приложение № 3 - Фрагмент   </w:t>
      </w:r>
      <w:r w:rsidR="00D16A4C">
        <w:rPr>
          <w:rFonts w:ascii="Times New Roman" w:hAnsi="Times New Roman" w:cs="Times New Roman"/>
          <w:b/>
          <w:sz w:val="28"/>
          <w:szCs w:val="28"/>
        </w:rPr>
        <w:t xml:space="preserve"> практической работы на уроке  по теме «Орфоэпические нормы»</w:t>
      </w:r>
      <w:r w:rsidRPr="00E0751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>1. Прочитайте стихотворение А.С. Пушкина. Проиллюстрируйте примера</w:t>
      </w:r>
      <w:r w:rsidRPr="00D16A4C">
        <w:rPr>
          <w:rFonts w:ascii="Times New Roman" w:hAnsi="Times New Roman" w:cs="Times New Roman"/>
          <w:sz w:val="28"/>
          <w:szCs w:val="28"/>
        </w:rPr>
        <w:softHyphen/>
        <w:t>ми основные нормы произношения гласных и согласных звуков в русском языке. Приведите примеры редукции (нечеткого произношения) гласных, оглушения согласных на конце слов, ассимиляции (уподобления) согласных по звонкости—глухости, твердости—мягкости.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lastRenderedPageBreak/>
        <w:t xml:space="preserve">Образец: 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сп</w:t>
      </w:r>
      <w:proofErr w:type="gramStart"/>
      <w:r w:rsidRPr="00D16A4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D16A4C">
        <w:rPr>
          <w:rFonts w:ascii="Times New Roman" w:hAnsi="Times New Roman" w:cs="Times New Roman"/>
          <w:sz w:val="28"/>
          <w:szCs w:val="28"/>
        </w:rPr>
        <w:t>ш]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 </w:t>
      </w:r>
      <w:r w:rsidRPr="00D16A4C">
        <w:rPr>
          <w:rFonts w:ascii="Times New Roman" w:hAnsi="Times New Roman" w:cs="Times New Roman"/>
          <w:iCs/>
          <w:sz w:val="28"/>
          <w:szCs w:val="28"/>
        </w:rPr>
        <w:t xml:space="preserve">(спасший), </w:t>
      </w:r>
      <w:r w:rsidRPr="00D16A4C">
        <w:rPr>
          <w:rFonts w:ascii="Times New Roman" w:hAnsi="Times New Roman" w:cs="Times New Roman"/>
          <w:sz w:val="28"/>
          <w:szCs w:val="28"/>
        </w:rPr>
        <w:t>с[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и</w:t>
      </w:r>
      <w:r w:rsidRPr="00D16A4C">
        <w:rPr>
          <w:rFonts w:ascii="Times New Roman" w:hAnsi="Times New Roman" w:cs="Times New Roman"/>
          <w:sz w:val="28"/>
          <w:szCs w:val="28"/>
          <w:vertAlign w:val="superscript"/>
        </w:rPr>
        <w:t>э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>]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 </w:t>
      </w:r>
      <w:r w:rsidRPr="00D16A4C">
        <w:rPr>
          <w:rFonts w:ascii="Times New Roman" w:hAnsi="Times New Roman" w:cs="Times New Roman"/>
          <w:iCs/>
          <w:sz w:val="28"/>
          <w:szCs w:val="28"/>
        </w:rPr>
        <w:t xml:space="preserve">(село), </w:t>
      </w:r>
      <w:r w:rsidRPr="00D16A4C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с'т'и</w:t>
      </w:r>
      <w:r w:rsidRPr="00D16A4C">
        <w:rPr>
          <w:rFonts w:ascii="Times New Roman" w:hAnsi="Times New Roman" w:cs="Times New Roman"/>
          <w:sz w:val="28"/>
          <w:szCs w:val="28"/>
          <w:vertAlign w:val="superscript"/>
        </w:rPr>
        <w:t>э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]на </w:t>
      </w:r>
      <w:r w:rsidRPr="00D16A4C">
        <w:rPr>
          <w:rFonts w:ascii="Times New Roman" w:hAnsi="Times New Roman" w:cs="Times New Roman"/>
          <w:iCs/>
          <w:sz w:val="28"/>
          <w:szCs w:val="28"/>
        </w:rPr>
        <w:t>(стена).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Безумных лет угасшее веселье мне тяжело, как смутное похмелье.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Но, как вино — печаль минувших дней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В моей </w:t>
      </w:r>
      <w:proofErr w:type="gramStart"/>
      <w:r w:rsidRPr="00D16A4C">
        <w:rPr>
          <w:rFonts w:ascii="Times New Roman" w:hAnsi="Times New Roman" w:cs="Times New Roman"/>
          <w:sz w:val="28"/>
          <w:szCs w:val="28"/>
        </w:rPr>
        <w:t>душе</w:t>
      </w:r>
      <w:proofErr w:type="gramEnd"/>
      <w:r w:rsidRPr="00D16A4C">
        <w:rPr>
          <w:rFonts w:ascii="Times New Roman" w:hAnsi="Times New Roman" w:cs="Times New Roman"/>
          <w:sz w:val="28"/>
          <w:szCs w:val="28"/>
        </w:rPr>
        <w:t xml:space="preserve"> чем 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старе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, тем сильней.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Мой путь уныл.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Сулит мне труд и горе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>Грядущего волнуемое море.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Но не хочу, о друга, умирать;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Я жить хочу, чтоб мыслить и страдать;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И ведаю, мне будут наслажденья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Меж горестей, забот и треволненья;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Порой опять гармонией упьюсь,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Над вымыслом слезами обольюсь,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И может быть — на мой закат печальный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Блеснет любовь 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улыбкою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 прощальной. </w:t>
      </w:r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6A4C">
        <w:rPr>
          <w:rFonts w:ascii="Times New Roman" w:hAnsi="Times New Roman" w:cs="Times New Roman"/>
          <w:iCs/>
          <w:sz w:val="28"/>
          <w:szCs w:val="28"/>
        </w:rPr>
        <w:t>(А. Пушкин.</w:t>
      </w:r>
      <w:proofErr w:type="gramEnd"/>
      <w:r w:rsidRPr="00D16A4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D16A4C">
        <w:rPr>
          <w:rFonts w:ascii="Times New Roman" w:hAnsi="Times New Roman" w:cs="Times New Roman"/>
          <w:iCs/>
          <w:sz w:val="28"/>
          <w:szCs w:val="28"/>
        </w:rPr>
        <w:t>«Элегия»)</w:t>
      </w:r>
      <w:proofErr w:type="gramEnd"/>
    </w:p>
    <w:p w:rsidR="00D16A4C" w:rsidRP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>2. Отметьте особенности произношения отдельных грам</w:t>
      </w:r>
      <w:r w:rsidRPr="00D16A4C">
        <w:rPr>
          <w:rFonts w:ascii="Times New Roman" w:hAnsi="Times New Roman" w:cs="Times New Roman"/>
          <w:sz w:val="28"/>
          <w:szCs w:val="28"/>
        </w:rPr>
        <w:softHyphen/>
        <w:t>матических форм и сочетаний букв.</w:t>
      </w:r>
    </w:p>
    <w:p w:rsidR="00D16A4C" w:rsidRDefault="00D16A4C" w:rsidP="00D16A4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6A4C">
        <w:rPr>
          <w:rFonts w:ascii="Times New Roman" w:hAnsi="Times New Roman" w:cs="Times New Roman"/>
          <w:sz w:val="28"/>
          <w:szCs w:val="28"/>
        </w:rPr>
        <w:t xml:space="preserve">Образец: 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Pr="00D16A4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D16A4C">
        <w:rPr>
          <w:rFonts w:ascii="Times New Roman" w:hAnsi="Times New Roman" w:cs="Times New Roman"/>
          <w:sz w:val="28"/>
          <w:szCs w:val="28"/>
        </w:rPr>
        <w:t>ш]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ница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 </w:t>
      </w:r>
      <w:r w:rsidRPr="00D16A4C">
        <w:rPr>
          <w:rFonts w:ascii="Times New Roman" w:hAnsi="Times New Roman" w:cs="Times New Roman"/>
          <w:i/>
          <w:iCs/>
          <w:sz w:val="28"/>
          <w:szCs w:val="28"/>
        </w:rPr>
        <w:t xml:space="preserve">(яичница), </w:t>
      </w:r>
      <w:r w:rsidRPr="00D16A4C">
        <w:rPr>
          <w:rFonts w:ascii="Times New Roman" w:hAnsi="Times New Roman" w:cs="Times New Roman"/>
          <w:sz w:val="28"/>
          <w:szCs w:val="28"/>
        </w:rPr>
        <w:t>нов[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ъвъ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] </w:t>
      </w:r>
      <w:r w:rsidRPr="00D16A4C">
        <w:rPr>
          <w:rFonts w:ascii="Times New Roman" w:hAnsi="Times New Roman" w:cs="Times New Roman"/>
          <w:i/>
          <w:iCs/>
          <w:sz w:val="28"/>
          <w:szCs w:val="28"/>
        </w:rPr>
        <w:t xml:space="preserve">(нового), </w:t>
      </w:r>
      <w:r w:rsidRPr="00D16A4C">
        <w:rPr>
          <w:rFonts w:ascii="Times New Roman" w:hAnsi="Times New Roman" w:cs="Times New Roman"/>
          <w:sz w:val="28"/>
          <w:szCs w:val="28"/>
        </w:rPr>
        <w:t xml:space="preserve">ни[ш]то </w:t>
      </w:r>
      <w:r w:rsidRPr="00D16A4C">
        <w:rPr>
          <w:rFonts w:ascii="Times New Roman" w:hAnsi="Times New Roman" w:cs="Times New Roman"/>
          <w:i/>
          <w:iCs/>
          <w:sz w:val="28"/>
          <w:szCs w:val="28"/>
        </w:rPr>
        <w:t>(ничто).</w:t>
      </w:r>
    </w:p>
    <w:p w:rsidR="00A418A4" w:rsidRDefault="00D16A4C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6A4C">
        <w:rPr>
          <w:rFonts w:ascii="Times New Roman" w:hAnsi="Times New Roman" w:cs="Times New Roman"/>
          <w:sz w:val="28"/>
          <w:szCs w:val="28"/>
        </w:rPr>
        <w:t>У самого синего моря; что-то случилось; скучно и грустно; конеч</w:t>
      </w:r>
      <w:r w:rsidRPr="00D16A4C">
        <w:rPr>
          <w:rFonts w:ascii="Times New Roman" w:hAnsi="Times New Roman" w:cs="Times New Roman"/>
          <w:sz w:val="28"/>
          <w:szCs w:val="28"/>
        </w:rPr>
        <w:softHyphen/>
        <w:t>но, он придет: никого нет в доме; ага, вот и он; легко и мягко прыг</w:t>
      </w:r>
      <w:r w:rsidRPr="00D16A4C">
        <w:rPr>
          <w:rFonts w:ascii="Times New Roman" w:hAnsi="Times New Roman" w:cs="Times New Roman"/>
          <w:sz w:val="28"/>
          <w:szCs w:val="28"/>
        </w:rPr>
        <w:softHyphen/>
        <w:t>нул: на бога надейся, а сам не плошай; не было бы счастья, да несча</w:t>
      </w:r>
      <w:r w:rsidRPr="00D16A4C">
        <w:rPr>
          <w:rFonts w:ascii="Times New Roman" w:hAnsi="Times New Roman" w:cs="Times New Roman"/>
          <w:sz w:val="28"/>
          <w:szCs w:val="28"/>
        </w:rPr>
        <w:softHyphen/>
        <w:t>стье помогло; щуриться на солнце; радостное ожидание праздника; честное сердце; хвастливое чувство; бездна впечатлений;</w:t>
      </w:r>
      <w:proofErr w:type="gramEnd"/>
      <w:r w:rsidRPr="00D16A4C">
        <w:rPr>
          <w:rFonts w:ascii="Times New Roman" w:hAnsi="Times New Roman" w:cs="Times New Roman"/>
          <w:sz w:val="28"/>
          <w:szCs w:val="28"/>
        </w:rPr>
        <w:t xml:space="preserve"> поздно спо</w:t>
      </w:r>
      <w:r w:rsidRPr="00D16A4C">
        <w:rPr>
          <w:rFonts w:ascii="Times New Roman" w:hAnsi="Times New Roman" w:cs="Times New Roman"/>
          <w:sz w:val="28"/>
          <w:szCs w:val="28"/>
        </w:rPr>
        <w:softHyphen/>
        <w:t xml:space="preserve">хватиться; пустячный случай; сердечный друг; молочный брат: Анна Ильинична; огонь жжется, а </w:t>
      </w:r>
      <w:proofErr w:type="spellStart"/>
      <w:r w:rsidRPr="00D16A4C">
        <w:rPr>
          <w:rFonts w:ascii="Times New Roman" w:hAnsi="Times New Roman" w:cs="Times New Roman"/>
          <w:sz w:val="28"/>
          <w:szCs w:val="28"/>
        </w:rPr>
        <w:t>патка</w:t>
      </w:r>
      <w:proofErr w:type="spellEnd"/>
      <w:r w:rsidRPr="00D16A4C">
        <w:rPr>
          <w:rFonts w:ascii="Times New Roman" w:hAnsi="Times New Roman" w:cs="Times New Roman"/>
          <w:sz w:val="28"/>
          <w:szCs w:val="28"/>
        </w:rPr>
        <w:t xml:space="preserve"> дерется; пивные дрожжи; дождли</w:t>
      </w:r>
      <w:r w:rsidRPr="00D16A4C">
        <w:rPr>
          <w:rFonts w:ascii="Times New Roman" w:hAnsi="Times New Roman" w:cs="Times New Roman"/>
          <w:sz w:val="28"/>
          <w:szCs w:val="28"/>
        </w:rPr>
        <w:softHyphen/>
        <w:t>вый день; прохладный бульон: унылый почтальон.</w:t>
      </w:r>
    </w:p>
    <w:p w:rsidR="00A418A4" w:rsidRDefault="00A418A4" w:rsidP="00A418A4">
      <w:pPr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418A4" w:rsidRPr="00A418A4" w:rsidRDefault="00685198" w:rsidP="00A418A4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 4</w:t>
      </w:r>
      <w:r w:rsidR="00A418A4" w:rsidRPr="00A418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18A4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A418A4" w:rsidRPr="00A418A4">
        <w:rPr>
          <w:rFonts w:ascii="Times New Roman" w:hAnsi="Times New Roman" w:cs="Times New Roman"/>
          <w:b/>
          <w:bCs/>
          <w:sz w:val="28"/>
          <w:szCs w:val="28"/>
        </w:rPr>
        <w:t xml:space="preserve"> Фрагмент</w:t>
      </w:r>
      <w:r w:rsidR="00A418A4">
        <w:rPr>
          <w:rFonts w:ascii="Times New Roman" w:hAnsi="Times New Roman" w:cs="Times New Roman"/>
          <w:b/>
          <w:bCs/>
          <w:sz w:val="28"/>
          <w:szCs w:val="28"/>
        </w:rPr>
        <w:t xml:space="preserve"> урока «</w:t>
      </w:r>
      <w:r w:rsidR="00A418A4" w:rsidRPr="00A418A4">
        <w:rPr>
          <w:rFonts w:ascii="Times New Roman" w:hAnsi="Times New Roman" w:cs="Times New Roman"/>
          <w:b/>
          <w:bCs/>
          <w:sz w:val="28"/>
          <w:szCs w:val="28"/>
        </w:rPr>
        <w:t>Слово и его роль в жизни человека</w:t>
      </w:r>
      <w:r w:rsidR="00A418A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418A4" w:rsidRPr="00A418A4" w:rsidRDefault="00A418A4" w:rsidP="00A418A4">
      <w:pPr>
        <w:ind w:left="72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418A4">
        <w:rPr>
          <w:rFonts w:ascii="Times New Roman" w:hAnsi="Times New Roman" w:cs="Times New Roman"/>
          <w:i/>
          <w:sz w:val="28"/>
          <w:szCs w:val="28"/>
        </w:rPr>
        <w:t>В начале</w:t>
      </w:r>
      <w:proofErr w:type="gramEnd"/>
      <w:r w:rsidRPr="00A418A4">
        <w:rPr>
          <w:rFonts w:ascii="Times New Roman" w:hAnsi="Times New Roman" w:cs="Times New Roman"/>
          <w:i/>
          <w:sz w:val="28"/>
          <w:szCs w:val="28"/>
        </w:rPr>
        <w:t xml:space="preserve"> было слово…</w:t>
      </w:r>
    </w:p>
    <w:p w:rsidR="00A418A4" w:rsidRPr="00A418A4" w:rsidRDefault="00A418A4" w:rsidP="00A418A4">
      <w:pPr>
        <w:ind w:left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418A4">
        <w:rPr>
          <w:rFonts w:ascii="Times New Roman" w:hAnsi="Times New Roman" w:cs="Times New Roman"/>
          <w:i/>
          <w:sz w:val="28"/>
          <w:szCs w:val="28"/>
        </w:rPr>
        <w:t>Евангелие от Иоанна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418A4">
        <w:rPr>
          <w:rFonts w:ascii="Times New Roman" w:hAnsi="Times New Roman" w:cs="Times New Roman"/>
          <w:b/>
          <w:bCs/>
          <w:i/>
          <w:sz w:val="28"/>
          <w:szCs w:val="28"/>
        </w:rPr>
        <w:t>Ход урока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A418A4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A418A4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A418A4">
        <w:rPr>
          <w:rFonts w:ascii="Times New Roman" w:hAnsi="Times New Roman" w:cs="Times New Roman"/>
          <w:b/>
          <w:bCs/>
          <w:sz w:val="28"/>
          <w:szCs w:val="28"/>
        </w:rPr>
        <w:t xml:space="preserve"> Интрига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 внимание студентов на эпиграф урока.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 xml:space="preserve">Это изречение из Евангелия от Иоанна часто цитируют, используют в различных работах. Но все ли ясно представляют, что значит здесь </w:t>
      </w:r>
      <w:r w:rsidRPr="00A418A4">
        <w:rPr>
          <w:rFonts w:ascii="Times New Roman" w:hAnsi="Times New Roman" w:cs="Times New Roman"/>
          <w:i/>
          <w:sz w:val="28"/>
          <w:szCs w:val="28"/>
        </w:rPr>
        <w:t>слово</w:t>
      </w:r>
      <w:r w:rsidRPr="00A418A4">
        <w:rPr>
          <w:rFonts w:ascii="Times New Roman" w:hAnsi="Times New Roman" w:cs="Times New Roman"/>
          <w:sz w:val="28"/>
          <w:szCs w:val="28"/>
        </w:rPr>
        <w:t xml:space="preserve">? Попробуем вместе разобраться в этом. </w:t>
      </w:r>
      <w:r>
        <w:rPr>
          <w:rFonts w:ascii="Times New Roman" w:hAnsi="Times New Roman" w:cs="Times New Roman"/>
          <w:sz w:val="28"/>
          <w:szCs w:val="28"/>
        </w:rPr>
        <w:t xml:space="preserve">Студенты </w:t>
      </w:r>
      <w:r w:rsidRPr="00A418A4">
        <w:rPr>
          <w:rFonts w:ascii="Times New Roman" w:hAnsi="Times New Roman" w:cs="Times New Roman"/>
          <w:sz w:val="28"/>
          <w:szCs w:val="28"/>
        </w:rPr>
        <w:t>знакомятся со статьей из «Большого толкового  словаря современного русского языка» Д.Н. Ушакова.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8A4">
        <w:rPr>
          <w:rFonts w:ascii="Times New Roman" w:hAnsi="Times New Roman" w:cs="Times New Roman"/>
          <w:b/>
          <w:sz w:val="28"/>
          <w:szCs w:val="28"/>
        </w:rPr>
        <w:t xml:space="preserve">Слово. </w:t>
      </w:r>
      <w:r w:rsidRPr="00A418A4">
        <w:rPr>
          <w:rFonts w:ascii="Times New Roman" w:hAnsi="Times New Roman" w:cs="Times New Roman"/>
          <w:sz w:val="28"/>
          <w:szCs w:val="28"/>
        </w:rPr>
        <w:t>1. Единица речи, представляющая собой звуковое выражение отдельного предмета мысли.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 Произнести слово. </w:t>
      </w:r>
      <w:r w:rsidRPr="00A418A4">
        <w:rPr>
          <w:rFonts w:ascii="Times New Roman" w:hAnsi="Times New Roman" w:cs="Times New Roman"/>
          <w:sz w:val="28"/>
          <w:szCs w:val="28"/>
        </w:rPr>
        <w:t>2. То же, что речь</w:t>
      </w:r>
      <w:proofErr w:type="gramStart"/>
      <w:r w:rsidRPr="00A418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418A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418A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418A4">
        <w:rPr>
          <w:rFonts w:ascii="Times New Roman" w:hAnsi="Times New Roman" w:cs="Times New Roman"/>
          <w:sz w:val="28"/>
          <w:szCs w:val="28"/>
        </w:rPr>
        <w:t xml:space="preserve">стар.).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Теперь тебе не до стихов, о слово русское, родное! </w:t>
      </w:r>
      <w:r w:rsidRPr="00A418A4">
        <w:rPr>
          <w:rFonts w:ascii="Times New Roman" w:hAnsi="Times New Roman" w:cs="Times New Roman"/>
          <w:sz w:val="28"/>
          <w:szCs w:val="28"/>
        </w:rPr>
        <w:t>Тютчев. 3.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418A4">
        <w:rPr>
          <w:rFonts w:ascii="Times New Roman" w:hAnsi="Times New Roman" w:cs="Times New Roman"/>
          <w:sz w:val="28"/>
          <w:szCs w:val="28"/>
        </w:rPr>
        <w:t xml:space="preserve">Разговор, речь, высказывание, словесное общение.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Без слов понимать друг друга. </w:t>
      </w:r>
      <w:r w:rsidRPr="00A418A4">
        <w:rPr>
          <w:rFonts w:ascii="Times New Roman" w:hAnsi="Times New Roman" w:cs="Times New Roman"/>
          <w:sz w:val="28"/>
          <w:szCs w:val="28"/>
        </w:rPr>
        <w:t>4. Разговор, болтовня как противоположность дела (неодобр.)</w:t>
      </w:r>
      <w:proofErr w:type="gramStart"/>
      <w:r w:rsidRPr="00A418A4">
        <w:rPr>
          <w:rFonts w:ascii="Times New Roman" w:hAnsi="Times New Roman" w:cs="Times New Roman"/>
          <w:sz w:val="28"/>
          <w:szCs w:val="28"/>
        </w:rPr>
        <w:t>.</w:t>
      </w:r>
      <w:r w:rsidRPr="00A418A4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A418A4">
        <w:rPr>
          <w:rFonts w:ascii="Times New Roman" w:hAnsi="Times New Roman" w:cs="Times New Roman"/>
          <w:i/>
          <w:sz w:val="28"/>
          <w:szCs w:val="28"/>
        </w:rPr>
        <w:t xml:space="preserve"> него слово расходится с делом. </w:t>
      </w:r>
      <w:r w:rsidRPr="00A418A4">
        <w:rPr>
          <w:rFonts w:ascii="Times New Roman" w:hAnsi="Times New Roman" w:cs="Times New Roman"/>
          <w:sz w:val="28"/>
          <w:szCs w:val="28"/>
        </w:rPr>
        <w:t xml:space="preserve">5. Речь на какую-нибудь тему.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Сказать приветственное слово. </w:t>
      </w:r>
      <w:r w:rsidRPr="00A418A4">
        <w:rPr>
          <w:rFonts w:ascii="Times New Roman" w:hAnsi="Times New Roman" w:cs="Times New Roman"/>
          <w:sz w:val="28"/>
          <w:szCs w:val="28"/>
        </w:rPr>
        <w:t xml:space="preserve">6. Текст к вокальному произведению. </w:t>
      </w:r>
      <w:r w:rsidRPr="00A418A4">
        <w:rPr>
          <w:rFonts w:ascii="Times New Roman" w:hAnsi="Times New Roman" w:cs="Times New Roman"/>
          <w:i/>
          <w:sz w:val="28"/>
          <w:szCs w:val="28"/>
        </w:rPr>
        <w:t>Романс на слова Пушкина.</w:t>
      </w:r>
      <w:r w:rsidRPr="00A418A4">
        <w:rPr>
          <w:rFonts w:ascii="Times New Roman" w:hAnsi="Times New Roman" w:cs="Times New Roman"/>
          <w:sz w:val="28"/>
          <w:szCs w:val="28"/>
        </w:rPr>
        <w:t xml:space="preserve"> 7.Ораторское выступление, речь в собрании.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Предоставить кому-нибудь слово. </w:t>
      </w:r>
      <w:r w:rsidRPr="00A418A4">
        <w:rPr>
          <w:rFonts w:ascii="Times New Roman" w:hAnsi="Times New Roman" w:cs="Times New Roman"/>
          <w:sz w:val="28"/>
          <w:szCs w:val="28"/>
        </w:rPr>
        <w:t xml:space="preserve">8. Мнение, приговор, решение.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Скажите свое веское слово. </w:t>
      </w:r>
      <w:r w:rsidRPr="00A418A4">
        <w:rPr>
          <w:rFonts w:ascii="Times New Roman" w:hAnsi="Times New Roman" w:cs="Times New Roman"/>
          <w:sz w:val="28"/>
          <w:szCs w:val="28"/>
        </w:rPr>
        <w:t xml:space="preserve">9. Обещание, уверение.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Он связан словом. 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>В словарной статье приведено 9 различных значений. Помогают ли они нам объяснить суть изречения?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 xml:space="preserve">Убеждаемся, что ни одно из них не объясняет смысл </w:t>
      </w:r>
      <w:r w:rsidRPr="00A418A4">
        <w:rPr>
          <w:rFonts w:ascii="Times New Roman" w:hAnsi="Times New Roman" w:cs="Times New Roman"/>
          <w:i/>
          <w:sz w:val="28"/>
          <w:szCs w:val="28"/>
        </w:rPr>
        <w:t>слова</w:t>
      </w:r>
      <w:r w:rsidRPr="00A418A4">
        <w:rPr>
          <w:rFonts w:ascii="Times New Roman" w:hAnsi="Times New Roman" w:cs="Times New Roman"/>
          <w:sz w:val="28"/>
          <w:szCs w:val="28"/>
        </w:rPr>
        <w:t xml:space="preserve"> в нем. А может быть, нам помогут словари, созданные в конце </w:t>
      </w:r>
      <w:r w:rsidRPr="00A418A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A418A4">
        <w:rPr>
          <w:rFonts w:ascii="Times New Roman" w:hAnsi="Times New Roman" w:cs="Times New Roman"/>
          <w:sz w:val="28"/>
          <w:szCs w:val="28"/>
        </w:rPr>
        <w:t xml:space="preserve"> – </w:t>
      </w:r>
      <w:r w:rsidRPr="00A418A4"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вв.? 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>«</w:t>
      </w:r>
      <w:r w:rsidRPr="00A418A4">
        <w:rPr>
          <w:rFonts w:ascii="Times New Roman" w:hAnsi="Times New Roman" w:cs="Times New Roman"/>
          <w:b/>
          <w:sz w:val="28"/>
          <w:szCs w:val="28"/>
        </w:rPr>
        <w:t>Слово</w:t>
      </w:r>
      <w:proofErr w:type="gramStart"/>
      <w:r w:rsidRPr="00A418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18A4">
        <w:rPr>
          <w:rFonts w:ascii="Times New Roman" w:hAnsi="Times New Roman" w:cs="Times New Roman"/>
          <w:sz w:val="28"/>
          <w:szCs w:val="28"/>
        </w:rPr>
        <w:t>&lt; …&gt; В</w:t>
      </w:r>
      <w:proofErr w:type="gramEnd"/>
      <w:r w:rsidRPr="00A418A4">
        <w:rPr>
          <w:rFonts w:ascii="Times New Roman" w:hAnsi="Times New Roman" w:cs="Times New Roman"/>
          <w:sz w:val="28"/>
          <w:szCs w:val="28"/>
        </w:rPr>
        <w:t xml:space="preserve"> книгах Св. Писания под сим именем разумеется иногда Сын Божий. </w:t>
      </w:r>
      <w:proofErr w:type="gramStart"/>
      <w:r w:rsidRPr="00A418A4">
        <w:rPr>
          <w:rFonts w:ascii="Times New Roman" w:hAnsi="Times New Roman" w:cs="Times New Roman"/>
          <w:i/>
          <w:sz w:val="28"/>
          <w:szCs w:val="28"/>
        </w:rPr>
        <w:t>В начале</w:t>
      </w:r>
      <w:proofErr w:type="gramEnd"/>
      <w:r w:rsidRPr="00A418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418A4">
        <w:rPr>
          <w:rFonts w:ascii="Times New Roman" w:hAnsi="Times New Roman" w:cs="Times New Roman"/>
          <w:i/>
          <w:sz w:val="28"/>
          <w:szCs w:val="28"/>
        </w:rPr>
        <w:t>бе</w:t>
      </w:r>
      <w:proofErr w:type="spellEnd"/>
      <w:r w:rsidRPr="00A418A4">
        <w:rPr>
          <w:rFonts w:ascii="Times New Roman" w:hAnsi="Times New Roman" w:cs="Times New Roman"/>
          <w:i/>
          <w:sz w:val="28"/>
          <w:szCs w:val="28"/>
        </w:rPr>
        <w:t xml:space="preserve"> слово</w:t>
      </w:r>
      <w:r w:rsidRPr="00A418A4">
        <w:rPr>
          <w:rFonts w:ascii="Times New Roman" w:hAnsi="Times New Roman" w:cs="Times New Roman"/>
          <w:sz w:val="28"/>
          <w:szCs w:val="28"/>
        </w:rPr>
        <w:t>». («Словарь Академии Российской», изданный в 1789 – 1794 гг.)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 xml:space="preserve">«…толкуется: Сын Божий; истина, премудрость и сила. </w:t>
      </w:r>
      <w:r w:rsidRPr="00A418A4">
        <w:rPr>
          <w:rFonts w:ascii="Times New Roman" w:hAnsi="Times New Roman" w:cs="Times New Roman"/>
          <w:i/>
          <w:sz w:val="28"/>
          <w:szCs w:val="28"/>
        </w:rPr>
        <w:t xml:space="preserve">И слово плоть </w:t>
      </w:r>
      <w:proofErr w:type="spellStart"/>
      <w:r w:rsidRPr="00A418A4">
        <w:rPr>
          <w:rFonts w:ascii="Times New Roman" w:hAnsi="Times New Roman" w:cs="Times New Roman"/>
          <w:i/>
          <w:sz w:val="28"/>
          <w:szCs w:val="28"/>
        </w:rPr>
        <w:t>бысть</w:t>
      </w:r>
      <w:proofErr w:type="spellEnd"/>
      <w:r w:rsidRPr="00A418A4">
        <w:rPr>
          <w:rFonts w:ascii="Times New Roman" w:hAnsi="Times New Roman" w:cs="Times New Roman"/>
          <w:i/>
          <w:sz w:val="28"/>
          <w:szCs w:val="28"/>
        </w:rPr>
        <w:t>, истина воплотилась; она же и свет</w:t>
      </w:r>
      <w:r w:rsidRPr="00A418A4">
        <w:rPr>
          <w:rFonts w:ascii="Times New Roman" w:hAnsi="Times New Roman" w:cs="Times New Roman"/>
          <w:sz w:val="28"/>
          <w:szCs w:val="28"/>
        </w:rPr>
        <w:t xml:space="preserve">». («Толковый словарь живого великорусского языка» </w:t>
      </w:r>
      <w:proofErr w:type="spellStart"/>
      <w:r w:rsidRPr="00A418A4">
        <w:rPr>
          <w:rFonts w:ascii="Times New Roman" w:hAnsi="Times New Roman" w:cs="Times New Roman"/>
          <w:sz w:val="28"/>
          <w:szCs w:val="28"/>
        </w:rPr>
        <w:t>В.И.Даля</w:t>
      </w:r>
      <w:proofErr w:type="spellEnd"/>
      <w:r w:rsidRPr="00A418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lastRenderedPageBreak/>
        <w:t xml:space="preserve">После того как мы нашли эти объяснения значения </w:t>
      </w:r>
      <w:r w:rsidRPr="00A418A4">
        <w:rPr>
          <w:rFonts w:ascii="Times New Roman" w:hAnsi="Times New Roman" w:cs="Times New Roman"/>
          <w:i/>
          <w:sz w:val="28"/>
          <w:szCs w:val="28"/>
        </w:rPr>
        <w:t>слова</w:t>
      </w:r>
      <w:r w:rsidRPr="00A418A4">
        <w:rPr>
          <w:rFonts w:ascii="Times New Roman" w:hAnsi="Times New Roman" w:cs="Times New Roman"/>
          <w:sz w:val="28"/>
          <w:szCs w:val="28"/>
        </w:rPr>
        <w:t>, становится ясен и смысл изречения. Конечно, раскрытое здесь значение ограничено употреблением в христианско-богословских произведениях. Но наши поиски показали, как важно понять значение слова.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418A4">
        <w:rPr>
          <w:rFonts w:ascii="Times New Roman" w:hAnsi="Times New Roman" w:cs="Times New Roman"/>
          <w:b/>
          <w:bCs/>
          <w:sz w:val="28"/>
          <w:szCs w:val="28"/>
        </w:rPr>
        <w:t>. Объявление темы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 xml:space="preserve">Мы не случайно начали наше занятие с такого простого и в то же время значимого понятия, как слово, ведь его </w:t>
      </w:r>
      <w:r w:rsidRPr="00A418A4">
        <w:rPr>
          <w:rFonts w:ascii="Times New Roman" w:hAnsi="Times New Roman" w:cs="Times New Roman"/>
          <w:b/>
          <w:sz w:val="28"/>
          <w:szCs w:val="28"/>
        </w:rPr>
        <w:t>роль в жизни человека огромна</w:t>
      </w:r>
      <w:r w:rsidRPr="00A418A4">
        <w:rPr>
          <w:rFonts w:ascii="Times New Roman" w:hAnsi="Times New Roman" w:cs="Times New Roman"/>
          <w:sz w:val="28"/>
          <w:szCs w:val="28"/>
        </w:rPr>
        <w:t>.</w:t>
      </w:r>
    </w:p>
    <w:p w:rsidR="00A418A4" w:rsidRPr="00A418A4" w:rsidRDefault="00A418A4" w:rsidP="00A418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418A4">
        <w:rPr>
          <w:rFonts w:ascii="Times New Roman" w:hAnsi="Times New Roman" w:cs="Times New Roman"/>
          <w:sz w:val="28"/>
          <w:szCs w:val="28"/>
        </w:rPr>
        <w:t xml:space="preserve">Художник передает красоту мира посредством красок, линий, цвета, музыкант выражает гармонию мира в звуках, скульптор использует камень, глину, гипс. Слову же доступны и цвет, и звуки, и объем, и </w:t>
      </w:r>
      <w:proofErr w:type="gramStart"/>
      <w:r w:rsidRPr="00A418A4">
        <w:rPr>
          <w:rFonts w:ascii="Times New Roman" w:hAnsi="Times New Roman" w:cs="Times New Roman"/>
          <w:sz w:val="28"/>
          <w:szCs w:val="28"/>
        </w:rPr>
        <w:t>психологическая</w:t>
      </w:r>
      <w:proofErr w:type="gramEnd"/>
      <w:r w:rsidRPr="00A418A4">
        <w:rPr>
          <w:rFonts w:ascii="Times New Roman" w:hAnsi="Times New Roman" w:cs="Times New Roman"/>
          <w:sz w:val="28"/>
          <w:szCs w:val="28"/>
        </w:rPr>
        <w:t xml:space="preserve"> глубины. Возможности его безграничны.</w:t>
      </w:r>
    </w:p>
    <w:p w:rsidR="00A418A4" w:rsidRDefault="00A418A4" w:rsidP="00A418A4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18A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A418A4">
        <w:rPr>
          <w:rFonts w:ascii="Times New Roman" w:hAnsi="Times New Roman" w:cs="Times New Roman"/>
          <w:b/>
          <w:bCs/>
          <w:sz w:val="28"/>
          <w:szCs w:val="28"/>
        </w:rPr>
        <w:t>. Движение темы</w:t>
      </w:r>
      <w:r w:rsidR="0025423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r w:rsidRPr="0025423D">
        <w:rPr>
          <w:rFonts w:ascii="Times New Roman" w:hAnsi="Times New Roman" w:cs="Times New Roman"/>
          <w:bCs/>
          <w:sz w:val="28"/>
          <w:szCs w:val="28"/>
        </w:rPr>
        <w:t xml:space="preserve">Закончите пословицы и поговорки, в которых встречается слово </w:t>
      </w:r>
      <w:proofErr w:type="spellStart"/>
      <w:proofErr w:type="gramStart"/>
      <w:r w:rsidRPr="0025423D">
        <w:rPr>
          <w:rFonts w:ascii="Times New Roman" w:hAnsi="Times New Roman" w:cs="Times New Roman"/>
          <w:bCs/>
          <w:i/>
          <w:sz w:val="28"/>
          <w:szCs w:val="28"/>
        </w:rPr>
        <w:t>слово</w:t>
      </w:r>
      <w:proofErr w:type="spellEnd"/>
      <w:proofErr w:type="gramEnd"/>
      <w:r w:rsidRPr="0025423D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Слово не воробей: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(вылетит – не поймаешь)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От приветливых слов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(язык не отсохнет).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На великое дело –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(великое слово).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Живое слово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(дороже мертвой буквы).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Слово не стрела,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(а пуще стрелы разит).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Ласковое слово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(и кость ломит).</w:t>
      </w:r>
    </w:p>
    <w:p w:rsidR="0025423D" w:rsidRPr="0025423D" w:rsidRDefault="0025423D" w:rsidP="0025423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25423D">
        <w:rPr>
          <w:rFonts w:ascii="Times New Roman" w:hAnsi="Times New Roman" w:cs="Times New Roman"/>
          <w:bCs/>
          <w:i/>
          <w:sz w:val="28"/>
          <w:szCs w:val="28"/>
        </w:rPr>
        <w:t>Ради красного словца</w:t>
      </w:r>
      <w:r w:rsidRPr="00254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</w:r>
      <w:r w:rsidRPr="0025423D">
        <w:rPr>
          <w:rFonts w:ascii="Times New Roman" w:hAnsi="Times New Roman" w:cs="Times New Roman"/>
          <w:bCs/>
          <w:sz w:val="28"/>
          <w:szCs w:val="28"/>
        </w:rPr>
        <w:tab/>
        <w:t>(не пожалеет и отца).</w:t>
      </w:r>
    </w:p>
    <w:p w:rsidR="00A418A4" w:rsidRPr="00A418A4" w:rsidRDefault="00A418A4" w:rsidP="0025423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r w:rsidRPr="00A418A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12192" distB="3237484" distL="224028" distR="126365" simplePos="0" relativeHeight="251659264" behindDoc="0" locked="0" layoutInCell="1" allowOverlap="1" wp14:anchorId="237F9164" wp14:editId="6FF97155">
            <wp:simplePos x="0" y="0"/>
            <wp:positionH relativeFrom="column">
              <wp:posOffset>173736</wp:posOffset>
            </wp:positionH>
            <wp:positionV relativeFrom="paragraph">
              <wp:posOffset>471297</wp:posOffset>
            </wp:positionV>
            <wp:extent cx="5931535" cy="6819900"/>
            <wp:effectExtent l="0" t="38100" r="50165" b="0"/>
            <wp:wrapTopAndBottom/>
            <wp:docPr id="5" name="Схе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18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Предлагаю </w:t>
      </w:r>
      <w:r w:rsidRPr="00A418A4">
        <w:rPr>
          <w:rFonts w:ascii="Times New Roman" w:hAnsi="Times New Roman" w:cs="Times New Roman"/>
          <w:sz w:val="28"/>
          <w:szCs w:val="28"/>
        </w:rPr>
        <w:t xml:space="preserve">разобраться в </w:t>
      </w:r>
      <w:r w:rsidRPr="00A418A4">
        <w:rPr>
          <w:rFonts w:ascii="Times New Roman" w:hAnsi="Times New Roman" w:cs="Times New Roman"/>
          <w:b/>
          <w:sz w:val="28"/>
          <w:szCs w:val="28"/>
        </w:rPr>
        <w:t>основных значениях</w:t>
      </w:r>
      <w:r>
        <w:rPr>
          <w:rFonts w:ascii="Times New Roman" w:hAnsi="Times New Roman" w:cs="Times New Roman"/>
          <w:sz w:val="28"/>
          <w:szCs w:val="28"/>
        </w:rPr>
        <w:t xml:space="preserve"> «слова»: </w:t>
      </w:r>
    </w:p>
    <w:bookmarkEnd w:id="4"/>
    <w:p w:rsid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5. </w:t>
      </w:r>
      <w:r>
        <w:rPr>
          <w:rFonts w:ascii="Times New Roman" w:hAnsi="Times New Roman" w:cs="Times New Roman"/>
          <w:b/>
          <w:sz w:val="28"/>
          <w:szCs w:val="28"/>
        </w:rPr>
        <w:t>Приложение № 5</w:t>
      </w:r>
      <w:r w:rsidRPr="0025423D">
        <w:rPr>
          <w:rFonts w:ascii="Times New Roman" w:hAnsi="Times New Roman" w:cs="Times New Roman"/>
          <w:b/>
          <w:sz w:val="28"/>
          <w:szCs w:val="28"/>
        </w:rPr>
        <w:t xml:space="preserve"> – Фрагмент урока «</w:t>
      </w:r>
      <w:r>
        <w:rPr>
          <w:rFonts w:ascii="Times New Roman" w:hAnsi="Times New Roman" w:cs="Times New Roman"/>
          <w:b/>
          <w:sz w:val="28"/>
          <w:szCs w:val="28"/>
        </w:rPr>
        <w:t>Функциональные стили русского языка</w:t>
      </w:r>
      <w:r w:rsidRPr="0025423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423D" w:rsidRPr="00685198" w:rsidRDefault="0025423D" w:rsidP="002542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85198">
        <w:rPr>
          <w:rFonts w:ascii="Times New Roman" w:hAnsi="Times New Roman" w:cs="Times New Roman"/>
          <w:b/>
          <w:bCs/>
          <w:sz w:val="28"/>
          <w:szCs w:val="28"/>
        </w:rPr>
        <w:t>Анализ текста художественного  стиля.</w:t>
      </w:r>
    </w:p>
    <w:p w:rsidR="0025423D" w:rsidRPr="00685198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685198">
        <w:rPr>
          <w:rFonts w:ascii="Times New Roman" w:hAnsi="Times New Roman" w:cs="Times New Roman"/>
          <w:b/>
          <w:bCs/>
          <w:sz w:val="28"/>
          <w:szCs w:val="28"/>
        </w:rPr>
        <w:t>Стихотворение Р. Гамзатова</w:t>
      </w:r>
      <w:r w:rsidRPr="00685198">
        <w:rPr>
          <w:rFonts w:ascii="Times New Roman" w:hAnsi="Times New Roman" w:cs="Times New Roman"/>
          <w:sz w:val="28"/>
          <w:szCs w:val="28"/>
        </w:rPr>
        <w:t>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“Вон человек, что скажешь ты о нем?”</w:t>
      </w:r>
      <w:r w:rsidRPr="0025423D">
        <w:rPr>
          <w:rFonts w:ascii="Times New Roman" w:hAnsi="Times New Roman" w:cs="Times New Roman"/>
          <w:sz w:val="28"/>
          <w:szCs w:val="28"/>
        </w:rPr>
        <w:br/>
        <w:t>Ответил друг, плечами пожимая:</w:t>
      </w:r>
      <w:r w:rsidRPr="0025423D">
        <w:rPr>
          <w:rFonts w:ascii="Times New Roman" w:hAnsi="Times New Roman" w:cs="Times New Roman"/>
          <w:sz w:val="28"/>
          <w:szCs w:val="28"/>
        </w:rPr>
        <w:br/>
        <w:t>“Я с этим человеком не знаком,</w:t>
      </w:r>
      <w:r w:rsidRPr="0025423D">
        <w:rPr>
          <w:rFonts w:ascii="Times New Roman" w:hAnsi="Times New Roman" w:cs="Times New Roman"/>
          <w:sz w:val="28"/>
          <w:szCs w:val="28"/>
        </w:rPr>
        <w:br/>
        <w:t>Что про него хорошего я знаю?”</w:t>
      </w:r>
      <w:r w:rsidRPr="0025423D">
        <w:rPr>
          <w:rFonts w:ascii="Times New Roman" w:hAnsi="Times New Roman" w:cs="Times New Roman"/>
          <w:sz w:val="28"/>
          <w:szCs w:val="28"/>
        </w:rPr>
        <w:br/>
        <w:t xml:space="preserve">“Вон человек, что скажешь ты о нем?” - </w:t>
      </w:r>
      <w:r w:rsidRPr="0025423D">
        <w:rPr>
          <w:rFonts w:ascii="Times New Roman" w:hAnsi="Times New Roman" w:cs="Times New Roman"/>
          <w:sz w:val="28"/>
          <w:szCs w:val="28"/>
        </w:rPr>
        <w:br/>
        <w:t>Спросил я у товарища другого.</w:t>
      </w:r>
      <w:r w:rsidRPr="0025423D">
        <w:rPr>
          <w:rFonts w:ascii="Times New Roman" w:hAnsi="Times New Roman" w:cs="Times New Roman"/>
          <w:sz w:val="28"/>
          <w:szCs w:val="28"/>
        </w:rPr>
        <w:br/>
        <w:t>“Я с этим человеком не знаком,</w:t>
      </w:r>
      <w:r w:rsidRPr="0025423D">
        <w:rPr>
          <w:rFonts w:ascii="Times New Roman" w:hAnsi="Times New Roman" w:cs="Times New Roman"/>
          <w:sz w:val="28"/>
          <w:szCs w:val="28"/>
        </w:rPr>
        <w:br/>
        <w:t xml:space="preserve">Что я могу сказать о нем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>плохого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?” (Р. Гамзатов.)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Стиль – художественный.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25423D">
        <w:rPr>
          <w:rFonts w:ascii="Times New Roman" w:hAnsi="Times New Roman" w:cs="Times New Roman"/>
          <w:sz w:val="28"/>
          <w:szCs w:val="28"/>
        </w:rPr>
        <w:t>эстетическое, эмоциональное воздействие на читателей и слушателей посредством художественных образов.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Стихотворение, написанное в форме диалога.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Какую картину вы представили, когда читали его?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Как вы определили, что перед нами стихотворный текст? (рифма, ритм, разговорная интонация)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Какие художественные средства использует автор?</w:t>
      </w:r>
    </w:p>
    <w:p w:rsidR="0025423D" w:rsidRPr="0025423D" w:rsidRDefault="0025423D" w:rsidP="0025423D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нет ярких выразительных средств, </w:t>
      </w:r>
    </w:p>
    <w:p w:rsidR="0025423D" w:rsidRPr="0025423D" w:rsidRDefault="0025423D" w:rsidP="0025423D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слова общеупотребительные,</w:t>
      </w:r>
    </w:p>
    <w:p w:rsidR="0025423D" w:rsidRPr="0025423D" w:rsidRDefault="0025423D" w:rsidP="0025423D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признаки разговорного стиля: указательная частица - вон, “плечами пожимая”,</w:t>
      </w:r>
    </w:p>
    <w:p w:rsidR="0025423D" w:rsidRPr="0025423D" w:rsidRDefault="0025423D" w:rsidP="0025423D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использованы антонимы: спросил – ответил,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>хорошего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 xml:space="preserve"> – плохого,</w:t>
      </w:r>
    </w:p>
    <w:p w:rsidR="0025423D" w:rsidRPr="0025423D" w:rsidRDefault="0025423D" w:rsidP="0025423D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использованы синонимы: друг, товарищ,</w:t>
      </w:r>
    </w:p>
    <w:p w:rsidR="0025423D" w:rsidRPr="0025423D" w:rsidRDefault="0025423D" w:rsidP="0025423D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связь между предложениями – параллельная, усилена анафорой, инверсией.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происходят эти события? (</w:t>
      </w:r>
      <w:r w:rsidRPr="0025423D">
        <w:rPr>
          <w:rFonts w:ascii="Times New Roman" w:hAnsi="Times New Roman" w:cs="Times New Roman"/>
          <w:sz w:val="28"/>
          <w:szCs w:val="28"/>
        </w:rPr>
        <w:t>в прошлом: использованы глаголы прошедшего времени “спросил, ответил”).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lastRenderedPageBreak/>
        <w:t>О чем за</w:t>
      </w:r>
      <w:r>
        <w:rPr>
          <w:rFonts w:ascii="Times New Roman" w:hAnsi="Times New Roman" w:cs="Times New Roman"/>
          <w:sz w:val="28"/>
          <w:szCs w:val="28"/>
        </w:rPr>
        <w:t>ставляет нас задуматься поэт? (</w:t>
      </w:r>
      <w:r w:rsidRPr="0025423D">
        <w:rPr>
          <w:rFonts w:ascii="Times New Roman" w:hAnsi="Times New Roman" w:cs="Times New Roman"/>
          <w:sz w:val="28"/>
          <w:szCs w:val="28"/>
        </w:rPr>
        <w:t>об отношении к людям).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Кто из собеседников более интеллигентный человек? Почему?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Друг и товарищ – это просто синонимы, служащие для устранения повтора?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Друг – 1 тот, кто связан с кем-то дружбой,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2 употребляется, как вежливое обращение к близкому товарищу, к соседу, к встречному человеку.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Товарищ – 1 человек, близкий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кому –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25423D">
        <w:rPr>
          <w:rFonts w:ascii="Times New Roman" w:hAnsi="Times New Roman" w:cs="Times New Roman"/>
          <w:sz w:val="28"/>
          <w:szCs w:val="28"/>
        </w:rPr>
        <w:t xml:space="preserve"> по общности взглядов, деятельности, условий жизни, а также человек, дружески расположенный к кому –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>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>Анализ текста официально-делового стиля</w:t>
      </w:r>
      <w:r w:rsidRPr="0025423D">
        <w:rPr>
          <w:rFonts w:ascii="Times New Roman" w:hAnsi="Times New Roman" w:cs="Times New Roman"/>
          <w:sz w:val="28"/>
          <w:szCs w:val="28"/>
        </w:rPr>
        <w:t>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Глава 2 Статья 17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2. Основные права и свободы человека неотчуждаемы и принадлежат каждому от рождения.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3. Осуществление прав и свобод человека и гражданина не должно нарушать права и свободы других лиц. ( Конституция Российской Федерации)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>Стиль</w:t>
      </w:r>
      <w:r w:rsidRPr="0025423D">
        <w:rPr>
          <w:rFonts w:ascii="Times New Roman" w:hAnsi="Times New Roman" w:cs="Times New Roman"/>
          <w:sz w:val="28"/>
          <w:szCs w:val="28"/>
        </w:rPr>
        <w:t xml:space="preserve"> – официально-деловой.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25423D">
        <w:rPr>
          <w:rFonts w:ascii="Times New Roman" w:hAnsi="Times New Roman" w:cs="Times New Roman"/>
          <w:sz w:val="28"/>
          <w:szCs w:val="28"/>
        </w:rPr>
        <w:t>– сообщение, передача деловой информации.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5423D">
        <w:rPr>
          <w:rFonts w:ascii="Times New Roman" w:hAnsi="Times New Roman" w:cs="Times New Roman"/>
          <w:b/>
          <w:bCs/>
          <w:sz w:val="28"/>
          <w:szCs w:val="28"/>
        </w:rPr>
        <w:t>Подстиль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 xml:space="preserve"> – законодательный.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>Жанр</w:t>
      </w:r>
      <w:r w:rsidRPr="0025423D">
        <w:rPr>
          <w:rFonts w:ascii="Times New Roman" w:hAnsi="Times New Roman" w:cs="Times New Roman"/>
          <w:sz w:val="28"/>
          <w:szCs w:val="28"/>
        </w:rPr>
        <w:t xml:space="preserve"> – закон. ( Конституция – основной закон государства)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Стилевые черты:</w:t>
      </w:r>
    </w:p>
    <w:p w:rsidR="0025423D" w:rsidRPr="0025423D" w:rsidRDefault="0025423D" w:rsidP="0025423D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точность, не допускающая иного толкования;</w:t>
      </w:r>
    </w:p>
    <w:p w:rsidR="0025423D" w:rsidRPr="0025423D" w:rsidRDefault="0025423D" w:rsidP="0025423D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долженствующе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 xml:space="preserve">-предписывающий характер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использование инфинитива “не должно нарушать”;</w:t>
      </w:r>
    </w:p>
    <w:p w:rsidR="0025423D" w:rsidRPr="0025423D" w:rsidRDefault="0025423D" w:rsidP="0025423D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“обезличенность”, неличный характер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не употребляются глаголы 1, 2 лица, личные местоимения 1, 2 лица; а употребляются глаголы в форме 3 лица, чаще несовершенного вида “признаются, гарантируются”;</w:t>
      </w:r>
    </w:p>
    <w:p w:rsidR="0025423D" w:rsidRPr="0025423D" w:rsidRDefault="0025423D" w:rsidP="0025423D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lastRenderedPageBreak/>
        <w:t xml:space="preserve">стереотипность построения текста,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стандартизированность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>;</w:t>
      </w:r>
    </w:p>
    <w:p w:rsidR="0025423D" w:rsidRPr="0025423D" w:rsidRDefault="0025423D" w:rsidP="0025423D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отсутствие эмоциональности, нет изобразительных языковых средств.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Языковые средства:</w:t>
      </w:r>
    </w:p>
    <w:p w:rsidR="0025423D" w:rsidRPr="0025423D" w:rsidRDefault="0025423D" w:rsidP="0025423D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использование официально – деловой лексики (право, свободы, гарантируются),</w:t>
      </w:r>
    </w:p>
    <w:p w:rsidR="0025423D" w:rsidRPr="0025423D" w:rsidRDefault="0025423D" w:rsidP="0025423D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человек, гражданин (сравним: друг, товарищ), каждый (относительное местоимение),</w:t>
      </w:r>
    </w:p>
    <w:p w:rsidR="0025423D" w:rsidRPr="0025423D" w:rsidRDefault="0025423D" w:rsidP="0025423D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использование производных предлогов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согласно принципам, в соответствии с Конституцией),</w:t>
      </w:r>
    </w:p>
    <w:p w:rsidR="0025423D" w:rsidRPr="0025423D" w:rsidRDefault="0025423D" w:rsidP="0025423D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предложения с однородными членами предложения.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 xml:space="preserve">Тип речи: </w:t>
      </w:r>
      <w:r w:rsidRPr="0025423D">
        <w:rPr>
          <w:rFonts w:ascii="Times New Roman" w:hAnsi="Times New Roman" w:cs="Times New Roman"/>
          <w:sz w:val="28"/>
          <w:szCs w:val="28"/>
        </w:rPr>
        <w:t xml:space="preserve">отсутствие описания и повествования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в некоторых жанрах возможна повествовательная манера изложения, например: протокол, отчет, договор).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Все ли слова понятны?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Гарантируются – защищаются, обеспечиваются.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Неотчуждаемы (отчуждать – отбирать)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Право – 2 охраняемая государством, узаконенная возможность, свобода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что –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25423D">
        <w:rPr>
          <w:rFonts w:ascii="Times New Roman" w:hAnsi="Times New Roman" w:cs="Times New Roman"/>
          <w:sz w:val="28"/>
          <w:szCs w:val="28"/>
        </w:rPr>
        <w:t xml:space="preserve"> делать, осуществлять (право на образование)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Свобода – 1 возможность проявления субъектом своей воли на основе осознания законов развития природы и общества (свобода слова)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2 независимость, отсутствие стеснений и ограничений, связывающих общественно – политическую жизнь и деятельность всего общества или его членов.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Что самое главное в этом тексте?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>Анализ текста публицистического стиля</w:t>
      </w:r>
      <w:r w:rsidRPr="0025423D">
        <w:rPr>
          <w:rFonts w:ascii="Times New Roman" w:hAnsi="Times New Roman" w:cs="Times New Roman"/>
          <w:sz w:val="28"/>
          <w:szCs w:val="28"/>
        </w:rPr>
        <w:t>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Человек должен быть интеллигентен! А если у него профессия не требует интеллигентности? А если он не смог получить образования? А если интеллигентность сделает его “белой вороной”, будет мешать его сближению с другими людьми?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lastRenderedPageBreak/>
        <w:t xml:space="preserve">Нет, нет, нет! Интеллигентность нужна при всех обстоятельствах. Интеллигентность равна нравственному здоровью, а здоровье нужно, чтобы жить долго – не только физически, но и умственно. В одной старой книге сказано: “Чти отца своего и матерь свою, и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долголетен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 xml:space="preserve"> будешь на земле”.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Интеллигентность проявляется не только в знаниях, а в способностях к пониманию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 xml:space="preserve">. Она проявляется в тысяче и тысяче мелочей: в умении уважительно спорить, вести себя скромно за столом, в умении незаметно (именно незаметно) помочь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, беречь природу, не мусорить вокруг себя – не мусорить окурками или руганью, дурными идеями (это тоже мусор, и еще какой!).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Интеллигентность – это способность к пониманию, к восприятию, это терпимое отношение к миру и к людям. Интеллигентность надо в себе развивать, тренировать – тренировать душевные силы, как тренируют и физические.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Социальный долг человека – быть интеллигентным. ( Д.С. Лихачев)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Стиль – публицистический.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b/>
          <w:bCs/>
          <w:sz w:val="28"/>
          <w:szCs w:val="28"/>
        </w:rPr>
        <w:t xml:space="preserve">Цели: </w:t>
      </w:r>
    </w:p>
    <w:p w:rsidR="0025423D" w:rsidRPr="0025423D" w:rsidRDefault="0025423D" w:rsidP="0025423D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воздействие на читателя, </w:t>
      </w:r>
    </w:p>
    <w:p w:rsidR="0025423D" w:rsidRPr="0025423D" w:rsidRDefault="0025423D" w:rsidP="0025423D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внушение определенной идеи, </w:t>
      </w:r>
    </w:p>
    <w:p w:rsidR="0025423D" w:rsidRPr="0025423D" w:rsidRDefault="0025423D" w:rsidP="0025423D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побуждение к осмыслению важной морально-этической проблемы, к определенным поступкам.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Перед нами отрывок из статьи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Д.С.Лихачева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 xml:space="preserve"> “Письма о главном”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Стилевые черты:</w:t>
      </w:r>
    </w:p>
    <w:p w:rsidR="0025423D" w:rsidRPr="0025423D" w:rsidRDefault="0025423D" w:rsidP="0025423D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логичность (тип речи – рассуждение);</w:t>
      </w:r>
    </w:p>
    <w:p w:rsidR="0025423D" w:rsidRPr="0025423D" w:rsidRDefault="0025423D" w:rsidP="0025423D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образность, эмоциональность,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оценочность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423D">
        <w:rPr>
          <w:rFonts w:ascii="Times New Roman" w:hAnsi="Times New Roman" w:cs="Times New Roman"/>
          <w:sz w:val="28"/>
          <w:szCs w:val="28"/>
        </w:rPr>
        <w:t>призывность</w:t>
      </w:r>
      <w:proofErr w:type="spellEnd"/>
      <w:r w:rsidRPr="0025423D">
        <w:rPr>
          <w:rFonts w:ascii="Times New Roman" w:hAnsi="Times New Roman" w:cs="Times New Roman"/>
          <w:sz w:val="28"/>
          <w:szCs w:val="28"/>
        </w:rPr>
        <w:t>, страстность;</w:t>
      </w:r>
    </w:p>
    <w:p w:rsidR="0025423D" w:rsidRPr="0025423D" w:rsidRDefault="0025423D" w:rsidP="0025423D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общедоступность (рассчитана на понимание на широкой аудитории читателей);</w:t>
      </w:r>
    </w:p>
    <w:p w:rsidR="0025423D" w:rsidRPr="0025423D" w:rsidRDefault="0025423D" w:rsidP="0025423D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 xml:space="preserve">полемический характер </w:t>
      </w:r>
      <w:proofErr w:type="gramStart"/>
      <w:r w:rsidRPr="002542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>полемика – спор при обсуждении литературных, научных, культурных вопросов);</w:t>
      </w:r>
    </w:p>
    <w:p w:rsidR="0025423D" w:rsidRPr="0025423D" w:rsidRDefault="0025423D" w:rsidP="0025423D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экспрессивность (экспрессия – выражение чувств, переживаний, выразительность).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lastRenderedPageBreak/>
        <w:t>Языковые средства:</w:t>
      </w:r>
    </w:p>
    <w:p w:rsidR="0025423D" w:rsidRPr="0025423D" w:rsidRDefault="0025423D" w:rsidP="0025423D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использование лексики, обозначающей понятия морали, нравственности;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Интеллигентность.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Интеллигентный – образованный, культурный.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Интеллигенция – работники умственного труда, обладающие образованием и специальными знаниями в различных областях науки, техники, культуры.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Такое ли понимание интеллигентности предлагает Д.С. Лихачев?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Почему интеллигентность человека – залог его долголетия?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Почему быть интеллигентным – долг человека перед самим собой?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Почему быть интеллигентным – долг человека перед обществом?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Долг – обязанность.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5423D">
        <w:rPr>
          <w:rFonts w:ascii="Times New Roman" w:hAnsi="Times New Roman" w:cs="Times New Roman"/>
          <w:sz w:val="28"/>
          <w:szCs w:val="28"/>
        </w:rPr>
        <w:t>Социальный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 xml:space="preserve"> – общественный, относящийся к жизни людей и их отношениям в обществе.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Нравственное здоровье.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5423D">
        <w:rPr>
          <w:rFonts w:ascii="Times New Roman" w:hAnsi="Times New Roman" w:cs="Times New Roman"/>
          <w:sz w:val="28"/>
          <w:szCs w:val="28"/>
        </w:rPr>
        <w:t>Нравственный</w:t>
      </w:r>
      <w:proofErr w:type="gramEnd"/>
      <w:r w:rsidRPr="0025423D">
        <w:rPr>
          <w:rFonts w:ascii="Times New Roman" w:hAnsi="Times New Roman" w:cs="Times New Roman"/>
          <w:sz w:val="28"/>
          <w:szCs w:val="28"/>
        </w:rPr>
        <w:t xml:space="preserve"> –2 соблюдающий правила нравственности; 3. относящийся к внутренней духовной жизни человека.</w:t>
      </w:r>
    </w:p>
    <w:p w:rsidR="0025423D" w:rsidRP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Нравственность – правила, определяющие поведение, духовные и душевные качества, необходимые человеку в обществе, а также выполнение этих правил поведения:</w:t>
      </w:r>
    </w:p>
    <w:p w:rsidR="0025423D" w:rsidRPr="0025423D" w:rsidRDefault="0025423D" w:rsidP="0025423D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фразеологический оборот “белая ворона”;</w:t>
      </w:r>
    </w:p>
    <w:p w:rsidR="0025423D" w:rsidRPr="0025423D" w:rsidRDefault="0025423D" w:rsidP="0025423D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цитата;</w:t>
      </w:r>
    </w:p>
    <w:p w:rsidR="0025423D" w:rsidRPr="0025423D" w:rsidRDefault="0025423D" w:rsidP="0025423D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лексические повторы;</w:t>
      </w:r>
    </w:p>
    <w:p w:rsidR="0025423D" w:rsidRPr="0025423D" w:rsidRDefault="0025423D" w:rsidP="0025423D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восклицательные, вопросительные предложения;</w:t>
      </w:r>
    </w:p>
    <w:p w:rsidR="0025423D" w:rsidRPr="0025423D" w:rsidRDefault="0025423D" w:rsidP="0025423D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глаголы в повелительном наклонении (должен быть интеллигентен, надо развивать, тренировать);</w:t>
      </w:r>
    </w:p>
    <w:p w:rsidR="0025423D" w:rsidRPr="004D0803" w:rsidRDefault="0025423D" w:rsidP="0025423D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25423D">
        <w:rPr>
          <w:rFonts w:ascii="Times New Roman" w:hAnsi="Times New Roman" w:cs="Times New Roman"/>
          <w:sz w:val="28"/>
          <w:szCs w:val="28"/>
        </w:rPr>
        <w:t>составные именные и глагольные сказуемые.</w:t>
      </w:r>
    </w:p>
    <w:p w:rsidR="0025423D" w:rsidRDefault="0025423D" w:rsidP="0025423D">
      <w:pPr>
        <w:rPr>
          <w:rFonts w:ascii="Times New Roman" w:hAnsi="Times New Roman" w:cs="Times New Roman"/>
          <w:sz w:val="28"/>
          <w:szCs w:val="28"/>
        </w:rPr>
      </w:pPr>
    </w:p>
    <w:p w:rsidR="00476DB0" w:rsidRPr="00A418A4" w:rsidRDefault="00476DB0" w:rsidP="002542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76DB0" w:rsidRDefault="00476DB0" w:rsidP="00476DB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6DB0">
        <w:rPr>
          <w:rFonts w:ascii="Times New Roman" w:hAnsi="Times New Roman" w:cs="Times New Roman"/>
          <w:sz w:val="28"/>
          <w:szCs w:val="28"/>
        </w:rPr>
        <w:t>Аринина Н.Л. Уроки прекрасного: Из опыта работы. – М.: Просвещение, 1983. – 128с.</w:t>
      </w:r>
    </w:p>
    <w:p w:rsidR="00476DB0" w:rsidRDefault="00476DB0" w:rsidP="00476DB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6DB0">
        <w:rPr>
          <w:rFonts w:ascii="Times New Roman" w:hAnsi="Times New Roman" w:cs="Times New Roman"/>
          <w:sz w:val="28"/>
          <w:szCs w:val="28"/>
        </w:rPr>
        <w:t>Бахтин М.М. Эстетика словесного творчества. – М.: Искусство, 1986. – 444с.</w:t>
      </w:r>
    </w:p>
    <w:p w:rsidR="00476DB0" w:rsidRPr="00476DB0" w:rsidRDefault="00476DB0" w:rsidP="00476DB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6DB0">
        <w:rPr>
          <w:rFonts w:ascii="Times New Roman" w:hAnsi="Times New Roman" w:cs="Times New Roman"/>
          <w:sz w:val="28"/>
          <w:szCs w:val="28"/>
        </w:rPr>
        <w:t>Новиков Л.А. Искусство слова. – М.: Педагогика, 1991. – 144с.</w:t>
      </w:r>
    </w:p>
    <w:p w:rsidR="00C03EE6" w:rsidRPr="00842AC8" w:rsidRDefault="00C03EE6" w:rsidP="001A666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03EE6" w:rsidRPr="00842AC8" w:rsidSect="001909B4">
      <w:pgSz w:w="11906" w:h="16838"/>
      <w:pgMar w:top="1134" w:right="850" w:bottom="1134" w:left="1701" w:header="708" w:footer="708" w:gutter="0"/>
      <w:pgBorders w:offsetFrom="page">
        <w:top w:val="single" w:sz="4" w:space="24" w:color="B2A1C7" w:themeColor="accent4" w:themeTint="99"/>
        <w:left w:val="single" w:sz="4" w:space="24" w:color="B2A1C7" w:themeColor="accent4" w:themeTint="99"/>
        <w:bottom w:val="single" w:sz="4" w:space="24" w:color="B2A1C7" w:themeColor="accent4" w:themeTint="99"/>
        <w:right w:val="single" w:sz="4" w:space="24" w:color="B2A1C7" w:themeColor="accent4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FA9"/>
    <w:multiLevelType w:val="multilevel"/>
    <w:tmpl w:val="E406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DC3020"/>
    <w:multiLevelType w:val="multilevel"/>
    <w:tmpl w:val="D9981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45BD2"/>
    <w:multiLevelType w:val="hybridMultilevel"/>
    <w:tmpl w:val="A72E1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84F0C"/>
    <w:multiLevelType w:val="multilevel"/>
    <w:tmpl w:val="AD14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5382D"/>
    <w:multiLevelType w:val="multilevel"/>
    <w:tmpl w:val="BF48B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4E167B"/>
    <w:multiLevelType w:val="multilevel"/>
    <w:tmpl w:val="458A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AD27C5"/>
    <w:multiLevelType w:val="multilevel"/>
    <w:tmpl w:val="B6D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5411BE"/>
    <w:multiLevelType w:val="hybridMultilevel"/>
    <w:tmpl w:val="A1967F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C645F5C"/>
    <w:multiLevelType w:val="multilevel"/>
    <w:tmpl w:val="25D6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A6339A"/>
    <w:multiLevelType w:val="multilevel"/>
    <w:tmpl w:val="93F0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596672"/>
    <w:multiLevelType w:val="multilevel"/>
    <w:tmpl w:val="BCB4C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5F4A06"/>
    <w:multiLevelType w:val="hybridMultilevel"/>
    <w:tmpl w:val="A72E1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C55C3"/>
    <w:multiLevelType w:val="multilevel"/>
    <w:tmpl w:val="B20C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3D3B5F"/>
    <w:multiLevelType w:val="hybridMultilevel"/>
    <w:tmpl w:val="0BBA4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55EE2"/>
    <w:multiLevelType w:val="multilevel"/>
    <w:tmpl w:val="A272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24055A"/>
    <w:multiLevelType w:val="multilevel"/>
    <w:tmpl w:val="D65A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4D3041"/>
    <w:multiLevelType w:val="multilevel"/>
    <w:tmpl w:val="B5DE8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D261D1"/>
    <w:multiLevelType w:val="multilevel"/>
    <w:tmpl w:val="A89E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4C547D"/>
    <w:multiLevelType w:val="multilevel"/>
    <w:tmpl w:val="1FA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15"/>
  </w:num>
  <w:num w:numId="5">
    <w:abstractNumId w:val="10"/>
  </w:num>
  <w:num w:numId="6">
    <w:abstractNumId w:val="17"/>
  </w:num>
  <w:num w:numId="7">
    <w:abstractNumId w:val="18"/>
  </w:num>
  <w:num w:numId="8">
    <w:abstractNumId w:val="4"/>
  </w:num>
  <w:num w:numId="9">
    <w:abstractNumId w:val="13"/>
  </w:num>
  <w:num w:numId="10">
    <w:abstractNumId w:val="2"/>
  </w:num>
  <w:num w:numId="11">
    <w:abstractNumId w:val="11"/>
  </w:num>
  <w:num w:numId="12">
    <w:abstractNumId w:val="7"/>
  </w:num>
  <w:num w:numId="13">
    <w:abstractNumId w:val="5"/>
  </w:num>
  <w:num w:numId="14">
    <w:abstractNumId w:val="9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483"/>
    <w:rsid w:val="00067CDF"/>
    <w:rsid w:val="000B4483"/>
    <w:rsid w:val="0017242D"/>
    <w:rsid w:val="001909B4"/>
    <w:rsid w:val="001A6661"/>
    <w:rsid w:val="0025423D"/>
    <w:rsid w:val="00277E1D"/>
    <w:rsid w:val="003976C0"/>
    <w:rsid w:val="003E5EB5"/>
    <w:rsid w:val="00476DB0"/>
    <w:rsid w:val="004D0803"/>
    <w:rsid w:val="00685198"/>
    <w:rsid w:val="00842AC8"/>
    <w:rsid w:val="008F5731"/>
    <w:rsid w:val="00A418A4"/>
    <w:rsid w:val="00C03EE6"/>
    <w:rsid w:val="00C162DF"/>
    <w:rsid w:val="00C44EA4"/>
    <w:rsid w:val="00D16A4C"/>
    <w:rsid w:val="00D31B82"/>
    <w:rsid w:val="00DE3824"/>
    <w:rsid w:val="00E0751C"/>
    <w:rsid w:val="00E422A4"/>
    <w:rsid w:val="00EE06E9"/>
    <w:rsid w:val="00FD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D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0B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B4483"/>
    <w:rPr>
      <w:i/>
      <w:iCs/>
    </w:rPr>
  </w:style>
  <w:style w:type="paragraph" w:customStyle="1" w:styleId="pagenum">
    <w:name w:val="pagenum"/>
    <w:basedOn w:val="a"/>
    <w:rsid w:val="000B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B4483"/>
    <w:rPr>
      <w:b/>
      <w:bCs/>
    </w:rPr>
  </w:style>
  <w:style w:type="paragraph" w:customStyle="1" w:styleId="obrivp">
    <w:name w:val="obrivp"/>
    <w:basedOn w:val="a"/>
    <w:rsid w:val="000B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76D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76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6DB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diagramLayout" Target="diagrams/layout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4">
  <dgm:title val=""/>
  <dgm:desc val=""/>
  <dgm:catLst>
    <dgm:cat type="accent5" pri="11400"/>
  </dgm:catLst>
  <dgm:styleLbl name="node0">
    <dgm:fillClrLst meth="cycle">
      <a:schemeClr val="accent5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5">
        <a:shade val="50000"/>
      </a:schemeClr>
      <a:schemeClr val="accent5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5">
        <a:shade val="50000"/>
      </a:schemeClr>
      <a:schemeClr val="accent5">
        <a:tint val="55000"/>
      </a:schemeClr>
    </dgm:fillClrLst>
    <dgm:linClrLst meth="cycle">
      <a:schemeClr val="accent5">
        <a:shade val="50000"/>
      </a:schemeClr>
      <a:schemeClr val="accent5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5">
        <a:shade val="50000"/>
      </a:schemeClr>
      <a:schemeClr val="accent5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5">
        <a:shade val="80000"/>
        <a:alpha val="50000"/>
      </a:schemeClr>
      <a:schemeClr val="accent5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5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5">
        <a:shade val="90000"/>
      </a:schemeClr>
      <a:schemeClr val="accent5">
        <a:tint val="50000"/>
      </a:schemeClr>
    </dgm:fillClrLst>
    <dgm:linClrLst meth="cycle"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5">
        <a:shade val="90000"/>
      </a:schemeClr>
      <a:schemeClr val="accent5">
        <a:tint val="50000"/>
      </a:schemeClr>
    </dgm:fillClrLst>
    <dgm:linClrLst meth="cycle"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5">
        <a:shade val="90000"/>
      </a:schemeClr>
      <a:schemeClr val="accent5">
        <a:tint val="50000"/>
      </a:schemeClr>
    </dgm:fillClrLst>
    <dgm:linClrLst meth="cycle"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5">
        <a:shade val="90000"/>
      </a:schemeClr>
      <a:schemeClr val="accent5">
        <a:tint val="50000"/>
      </a:schemeClr>
    </dgm:fillClrLst>
    <dgm:linClrLst meth="cycle"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5">
        <a:shade val="90000"/>
      </a:schemeClr>
      <a:schemeClr val="accent5">
        <a:tint val="50000"/>
      </a:schemeClr>
    </dgm:fillClrLst>
    <dgm:linClrLst meth="cycle"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5">
        <a:shade val="50000"/>
      </a:schemeClr>
      <a:schemeClr val="accent5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5">
        <a:shade val="50000"/>
      </a:schemeClr>
      <a:schemeClr val="accent5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5">
        <a:shade val="50000"/>
      </a:schemeClr>
      <a:schemeClr val="accent5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5">
        <a:shade val="50000"/>
      </a:schemeClr>
      <a:schemeClr val="accent5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5">
        <a:shade val="50000"/>
      </a:schemeClr>
      <a:schemeClr val="accent5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55000"/>
      </a:schemeClr>
    </dgm:fillClrLst>
    <dgm:linClrLst meth="repeat">
      <a:schemeClr val="accent5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55000"/>
      </a:schemeClr>
    </dgm:fillClrLst>
    <dgm:linClrLst meth="repeat">
      <a:schemeClr val="accent5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55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514C150-318F-46F5-9035-609D6698B210}" type="doc">
      <dgm:prSet loTypeId="urn:microsoft.com/office/officeart/2005/8/layout/radial1" loCatId="cycle" qsTypeId="urn:microsoft.com/office/officeart/2005/8/quickstyle/3d2" qsCatId="3D" csTypeId="urn:microsoft.com/office/officeart/2005/8/colors/accent5_4" csCatId="accent5" phldr="1"/>
      <dgm:spPr/>
      <dgm:t>
        <a:bodyPr/>
        <a:lstStyle/>
        <a:p>
          <a:endParaRPr lang="ru-RU"/>
        </a:p>
      </dgm:t>
    </dgm:pt>
    <dgm:pt modelId="{138C98C3-6D24-437D-A970-F7CAE3E7E6E8}">
      <dgm:prSet phldrT="[Текст]" custT="1"/>
      <dgm:spPr/>
      <dgm:t>
        <a:bodyPr/>
        <a:lstStyle/>
        <a:p>
          <a:r>
            <a:rPr lang="ru-RU" sz="1600" b="1"/>
            <a:t>Слово</a:t>
          </a:r>
          <a:endParaRPr lang="ru-RU" sz="1600"/>
        </a:p>
      </dgm:t>
    </dgm:pt>
    <dgm:pt modelId="{DB56DF6A-4BA7-4DAD-9923-C050585F150B}" type="parTrans" cxnId="{54C1A57E-04D6-4EDE-9814-8BB2501C9A09}">
      <dgm:prSet/>
      <dgm:spPr/>
      <dgm:t>
        <a:bodyPr/>
        <a:lstStyle/>
        <a:p>
          <a:endParaRPr lang="ru-RU"/>
        </a:p>
      </dgm:t>
    </dgm:pt>
    <dgm:pt modelId="{6BEDEE1A-4CAC-408F-B181-BF3FEDC0F201}" type="sibTrans" cxnId="{54C1A57E-04D6-4EDE-9814-8BB2501C9A09}">
      <dgm:prSet/>
      <dgm:spPr/>
      <dgm:t>
        <a:bodyPr/>
        <a:lstStyle/>
        <a:p>
          <a:endParaRPr lang="ru-RU"/>
        </a:p>
      </dgm:t>
    </dgm:pt>
    <dgm:pt modelId="{2C881635-AACE-4A2E-BA2B-98E23804ADB2}">
      <dgm:prSet phldrT="[Текст]" custT="1"/>
      <dgm:spPr/>
      <dgm:t>
        <a:bodyPr/>
        <a:lstStyle/>
        <a:p>
          <a:pPr algn="ctr">
            <a:spcAft>
              <a:spcPts val="0"/>
            </a:spcAft>
          </a:pPr>
          <a:r>
            <a:rPr lang="ru-RU" sz="1200"/>
            <a:t>Мнение, приговор, решение.</a:t>
          </a:r>
        </a:p>
        <a:p>
          <a:pPr algn="l">
            <a:spcAft>
              <a:spcPts val="0"/>
            </a:spcAft>
          </a:pPr>
          <a:r>
            <a:rPr lang="ru-RU" sz="1200" i="1"/>
            <a:t>История еще не сказала своего последнего слова</a:t>
          </a:r>
        </a:p>
      </dgm:t>
    </dgm:pt>
    <dgm:pt modelId="{222E3E53-319C-4C91-BD73-4FB092D0A6B2}" type="parTrans" cxnId="{ACF1A06D-53B3-402C-AD7C-89AC711B0059}">
      <dgm:prSet/>
      <dgm:spPr/>
      <dgm:t>
        <a:bodyPr/>
        <a:lstStyle/>
        <a:p>
          <a:endParaRPr lang="ru-RU"/>
        </a:p>
      </dgm:t>
    </dgm:pt>
    <dgm:pt modelId="{C2ECD1C9-E294-4266-9D80-7CCD340BE793}" type="sibTrans" cxnId="{ACF1A06D-53B3-402C-AD7C-89AC711B0059}">
      <dgm:prSet/>
      <dgm:spPr/>
      <dgm:t>
        <a:bodyPr/>
        <a:lstStyle/>
        <a:p>
          <a:endParaRPr lang="ru-RU"/>
        </a:p>
      </dgm:t>
    </dgm:pt>
    <dgm:pt modelId="{C8B547DD-A5D0-49C6-BB32-CBBE70A654FD}">
      <dgm:prSet phldrT="[Текст]" custT="1"/>
      <dgm:spPr/>
      <dgm:t>
        <a:bodyPr/>
        <a:lstStyle/>
        <a:p>
          <a:pPr algn="ctr">
            <a:spcAft>
              <a:spcPts val="0"/>
            </a:spcAft>
          </a:pPr>
          <a:r>
            <a:rPr lang="ru-RU" sz="1200" i="1"/>
            <a:t>Обещание.  Давши слово – держись, а не давши – крепись</a:t>
          </a:r>
        </a:p>
      </dgm:t>
    </dgm:pt>
    <dgm:pt modelId="{2B88BA9B-EE25-4E1E-BF42-635D4E40FAB2}" type="parTrans" cxnId="{65A38A64-1B91-49FC-AF2B-201AF6C94559}">
      <dgm:prSet/>
      <dgm:spPr/>
      <dgm:t>
        <a:bodyPr/>
        <a:lstStyle/>
        <a:p>
          <a:endParaRPr lang="ru-RU"/>
        </a:p>
      </dgm:t>
    </dgm:pt>
    <dgm:pt modelId="{8795B65A-1262-411F-B266-7F7240804021}" type="sibTrans" cxnId="{65A38A64-1B91-49FC-AF2B-201AF6C94559}">
      <dgm:prSet/>
      <dgm:spPr/>
      <dgm:t>
        <a:bodyPr/>
        <a:lstStyle/>
        <a:p>
          <a:endParaRPr lang="ru-RU"/>
        </a:p>
      </dgm:t>
    </dgm:pt>
    <dgm:pt modelId="{EF4547D0-CDBD-4C64-8314-67E9368E3A3E}">
      <dgm:prSet phldrT="[Текст]" custT="1"/>
      <dgm:spPr/>
      <dgm:t>
        <a:bodyPr/>
        <a:lstStyle/>
        <a:p>
          <a:pPr>
            <a:spcAft>
              <a:spcPts val="0"/>
            </a:spcAft>
          </a:pPr>
          <a:r>
            <a:rPr lang="ru-RU" sz="1200"/>
            <a:t>Единица языка, представляющая собой звуковое выражение понятия о каком-либо явлении действительности.</a:t>
          </a:r>
        </a:p>
      </dgm:t>
    </dgm:pt>
    <dgm:pt modelId="{AC14B31A-C5F2-4C62-93FB-C7C66B7D32D6}" type="parTrans" cxnId="{F0637DF2-0840-473D-BD07-01AC91CF81E3}">
      <dgm:prSet/>
      <dgm:spPr/>
      <dgm:t>
        <a:bodyPr/>
        <a:lstStyle/>
        <a:p>
          <a:endParaRPr lang="ru-RU"/>
        </a:p>
      </dgm:t>
    </dgm:pt>
    <dgm:pt modelId="{552FF98B-27CE-497F-9582-802E07CE7A37}" type="sibTrans" cxnId="{F0637DF2-0840-473D-BD07-01AC91CF81E3}">
      <dgm:prSet/>
      <dgm:spPr/>
      <dgm:t>
        <a:bodyPr/>
        <a:lstStyle/>
        <a:p>
          <a:endParaRPr lang="ru-RU"/>
        </a:p>
      </dgm:t>
    </dgm:pt>
    <dgm:pt modelId="{781BF5A6-0642-4FA9-9122-4B2E81F603B9}">
      <dgm:prSet phldrT="[Текст]" custT="1"/>
      <dgm:spPr/>
      <dgm:t>
        <a:bodyPr/>
        <a:lstStyle/>
        <a:p>
          <a:pPr algn="ctr">
            <a:spcAft>
              <a:spcPts val="0"/>
            </a:spcAft>
          </a:pPr>
          <a:r>
            <a:rPr lang="ru-RU" sz="1200"/>
            <a:t>Заговор, заклинание.</a:t>
          </a:r>
        </a:p>
        <a:p>
          <a:pPr algn="l">
            <a:spcAft>
              <a:spcPts val="0"/>
            </a:spcAft>
          </a:pPr>
          <a:r>
            <a:rPr lang="ru-RU" sz="1200" i="1"/>
            <a:t>Он слово знает</a:t>
          </a:r>
        </a:p>
      </dgm:t>
    </dgm:pt>
    <dgm:pt modelId="{C71E95A3-A43D-47E1-82E2-3586C0FC3671}" type="parTrans" cxnId="{548DE96D-5814-4073-AAF7-1FF646FA4010}">
      <dgm:prSet/>
      <dgm:spPr/>
      <dgm:t>
        <a:bodyPr/>
        <a:lstStyle/>
        <a:p>
          <a:endParaRPr lang="ru-RU"/>
        </a:p>
      </dgm:t>
    </dgm:pt>
    <dgm:pt modelId="{988BCDEF-C7A6-48F5-B48C-7B4F646261A3}" type="sibTrans" cxnId="{548DE96D-5814-4073-AAF7-1FF646FA4010}">
      <dgm:prSet/>
      <dgm:spPr/>
      <dgm:t>
        <a:bodyPr/>
        <a:lstStyle/>
        <a:p>
          <a:endParaRPr lang="ru-RU"/>
        </a:p>
      </dgm:t>
    </dgm:pt>
    <dgm:pt modelId="{B39617F9-A9B3-4D81-A374-54ECEA46DC05}">
      <dgm:prSet custT="1"/>
      <dgm:spPr/>
      <dgm:t>
        <a:bodyPr/>
        <a:lstStyle/>
        <a:p>
          <a:pPr algn="ctr">
            <a:spcAft>
              <a:spcPts val="0"/>
            </a:spcAft>
          </a:pPr>
          <a:r>
            <a:rPr lang="ru-RU" sz="1200"/>
            <a:t>Речь, на какую – нибудь тему, проповедь.</a:t>
          </a:r>
        </a:p>
        <a:p>
          <a:pPr algn="l">
            <a:spcAft>
              <a:spcPts val="0"/>
            </a:spcAft>
          </a:pPr>
          <a:r>
            <a:rPr lang="ru-RU" sz="1200" i="1"/>
            <a:t>Слово о законе и благодати</a:t>
          </a:r>
        </a:p>
      </dgm:t>
    </dgm:pt>
    <dgm:pt modelId="{40D81CE0-8645-4B9D-9DA7-D686A102F7CD}" type="parTrans" cxnId="{DE47BC0D-E0F1-4F3E-8C88-A815F8064833}">
      <dgm:prSet/>
      <dgm:spPr/>
      <dgm:t>
        <a:bodyPr/>
        <a:lstStyle/>
        <a:p>
          <a:endParaRPr lang="ru-RU"/>
        </a:p>
      </dgm:t>
    </dgm:pt>
    <dgm:pt modelId="{F26DB3E8-9D7B-42FB-B799-96C46116CB26}" type="sibTrans" cxnId="{DE47BC0D-E0F1-4F3E-8C88-A815F8064833}">
      <dgm:prSet/>
      <dgm:spPr/>
      <dgm:t>
        <a:bodyPr/>
        <a:lstStyle/>
        <a:p>
          <a:endParaRPr lang="ru-RU"/>
        </a:p>
      </dgm:t>
    </dgm:pt>
    <dgm:pt modelId="{8240B7CF-318B-48FD-A87C-D99701903445}">
      <dgm:prSet custT="1"/>
      <dgm:spPr/>
      <dgm:t>
        <a:bodyPr/>
        <a:lstStyle/>
        <a:p>
          <a:pPr>
            <a:spcAft>
              <a:spcPts val="0"/>
            </a:spcAft>
          </a:pPr>
          <a:r>
            <a:rPr lang="ru-RU" sz="1200"/>
            <a:t>Язык, речь вообще.</a:t>
          </a:r>
        </a:p>
      </dgm:t>
    </dgm:pt>
    <dgm:pt modelId="{01FC5158-9AF0-41D0-B9A3-7D6DD8D75631}" type="parTrans" cxnId="{427EF6BA-2D00-41A6-82C4-4524F5F16BA7}">
      <dgm:prSet/>
      <dgm:spPr/>
      <dgm:t>
        <a:bodyPr/>
        <a:lstStyle/>
        <a:p>
          <a:endParaRPr lang="ru-RU"/>
        </a:p>
      </dgm:t>
    </dgm:pt>
    <dgm:pt modelId="{A1FE1738-CF2A-42F4-BDF2-1FE04A4F2933}" type="sibTrans" cxnId="{427EF6BA-2D00-41A6-82C4-4524F5F16BA7}">
      <dgm:prSet/>
      <dgm:spPr/>
      <dgm:t>
        <a:bodyPr/>
        <a:lstStyle/>
        <a:p>
          <a:endParaRPr lang="ru-RU"/>
        </a:p>
      </dgm:t>
    </dgm:pt>
    <dgm:pt modelId="{F186EB33-76E4-4036-88BC-20D1456C8F31}">
      <dgm:prSet custT="1"/>
      <dgm:spPr/>
      <dgm:t>
        <a:bodyPr/>
        <a:lstStyle/>
        <a:p>
          <a:pPr algn="ctr">
            <a:spcAft>
              <a:spcPts val="0"/>
            </a:spcAft>
          </a:pPr>
          <a:r>
            <a:rPr lang="ru-RU" sz="1200"/>
            <a:t>Компонент художественного целого (поэтическое слово)</a:t>
          </a:r>
        </a:p>
        <a:p>
          <a:pPr algn="l">
            <a:spcAft>
              <a:spcPts val="0"/>
            </a:spcAft>
          </a:pPr>
          <a:r>
            <a:rPr lang="ru-RU" sz="1200" i="1"/>
            <a:t>Изводишь </a:t>
          </a:r>
          <a:br>
            <a:rPr lang="ru-RU" sz="1200" i="1"/>
          </a:br>
          <a:r>
            <a:rPr lang="ru-RU" sz="1200" i="1"/>
            <a:t>	единого слова 			ради </a:t>
          </a:r>
          <a:endParaRPr lang="ru-RU" sz="1200"/>
        </a:p>
        <a:p>
          <a:pPr algn="l">
            <a:spcAft>
              <a:spcPts val="0"/>
            </a:spcAft>
          </a:pPr>
          <a:r>
            <a:rPr lang="ru-RU" sz="1200" i="1"/>
            <a:t>тысячи тонн </a:t>
          </a:r>
          <a:endParaRPr lang="ru-RU" sz="1200"/>
        </a:p>
        <a:p>
          <a:pPr algn="l">
            <a:spcAft>
              <a:spcPts val="0"/>
            </a:spcAft>
          </a:pPr>
          <a:r>
            <a:rPr lang="ru-RU" sz="1200" i="1"/>
            <a:t>	словесной </a:t>
          </a:r>
          <a:endParaRPr lang="ru-RU" sz="1200"/>
        </a:p>
        <a:p>
          <a:pPr algn="l">
            <a:spcAft>
              <a:spcPts val="0"/>
            </a:spcAft>
          </a:pPr>
          <a:r>
            <a:rPr lang="ru-RU" sz="1200" i="1"/>
            <a:t>		руды.</a:t>
          </a:r>
          <a:endParaRPr lang="ru-RU" sz="1200"/>
        </a:p>
      </dgm:t>
    </dgm:pt>
    <dgm:pt modelId="{A5DE30C0-A024-46AC-8B17-CBA11F9FB865}" type="parTrans" cxnId="{15CCF913-451E-46FF-A7BD-AA443CF7BEB8}">
      <dgm:prSet/>
      <dgm:spPr/>
      <dgm:t>
        <a:bodyPr/>
        <a:lstStyle/>
        <a:p>
          <a:endParaRPr lang="ru-RU"/>
        </a:p>
      </dgm:t>
    </dgm:pt>
    <dgm:pt modelId="{A5D08077-C4EF-46FC-ACFD-D6391EC74299}" type="sibTrans" cxnId="{15CCF913-451E-46FF-A7BD-AA443CF7BEB8}">
      <dgm:prSet/>
      <dgm:spPr/>
      <dgm:t>
        <a:bodyPr/>
        <a:lstStyle/>
        <a:p>
          <a:endParaRPr lang="ru-RU"/>
        </a:p>
      </dgm:t>
    </dgm:pt>
    <dgm:pt modelId="{8F3277CF-DEDD-40F8-BC37-89E3F9B63CDB}">
      <dgm:prSet custT="1"/>
      <dgm:spPr/>
      <dgm:t>
        <a:bodyPr/>
        <a:lstStyle/>
        <a:p>
          <a:pPr algn="ctr">
            <a:spcAft>
              <a:spcPts val="0"/>
            </a:spcAft>
          </a:pPr>
          <a:r>
            <a:rPr lang="ru-RU" sz="1200"/>
            <a:t>Воплощение народного духа, национального самосознания.</a:t>
          </a:r>
        </a:p>
        <a:p>
          <a:pPr algn="l">
            <a:spcAft>
              <a:spcPts val="0"/>
            </a:spcAft>
          </a:pPr>
          <a:r>
            <a:rPr lang="ru-RU" sz="1200" i="1"/>
            <a:t>Не страшно под пулями мертвыми лечь,</a:t>
          </a:r>
        </a:p>
        <a:p>
          <a:pPr algn="l">
            <a:spcAft>
              <a:spcPts val="0"/>
            </a:spcAft>
          </a:pPr>
          <a:r>
            <a:rPr lang="ru-RU" sz="1200" i="1"/>
            <a:t>Не горько остаться без крова, - </a:t>
          </a:r>
        </a:p>
        <a:p>
          <a:pPr algn="l">
            <a:spcAft>
              <a:spcPts val="0"/>
            </a:spcAft>
          </a:pPr>
          <a:r>
            <a:rPr lang="ru-RU" sz="1200" i="1"/>
            <a:t>И мы сохраним тебя, русская речь,</a:t>
          </a:r>
        </a:p>
        <a:p>
          <a:pPr algn="l">
            <a:spcAft>
              <a:spcPts val="0"/>
            </a:spcAft>
          </a:pPr>
          <a:r>
            <a:rPr lang="ru-RU" sz="1200" i="1"/>
            <a:t>Великое русское </a:t>
          </a:r>
          <a:r>
            <a:rPr lang="ru-RU" sz="1200" i="1" u="none" baseline="0"/>
            <a:t>слово</a:t>
          </a:r>
          <a:r>
            <a:rPr lang="ru-RU" sz="1200" i="1"/>
            <a:t>.</a:t>
          </a:r>
        </a:p>
      </dgm:t>
    </dgm:pt>
    <dgm:pt modelId="{28153373-3EEE-46F0-A3EE-58889B9866CA}" type="parTrans" cxnId="{971923EB-DEE6-457D-A7A1-4A341CF92543}">
      <dgm:prSet/>
      <dgm:spPr/>
      <dgm:t>
        <a:bodyPr/>
        <a:lstStyle/>
        <a:p>
          <a:endParaRPr lang="ru-RU"/>
        </a:p>
      </dgm:t>
    </dgm:pt>
    <dgm:pt modelId="{4F4FF439-7B42-4FE9-8F62-D982C6C3116F}" type="sibTrans" cxnId="{971923EB-DEE6-457D-A7A1-4A341CF92543}">
      <dgm:prSet/>
      <dgm:spPr/>
      <dgm:t>
        <a:bodyPr/>
        <a:lstStyle/>
        <a:p>
          <a:endParaRPr lang="ru-RU"/>
        </a:p>
      </dgm:t>
    </dgm:pt>
    <dgm:pt modelId="{49DD121F-E9B4-438E-867F-363E56BDAEFB}" type="pres">
      <dgm:prSet presAssocID="{3514C150-318F-46F5-9035-609D6698B210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2C3970E-85AA-43E9-A6A7-CE480E60B176}" type="pres">
      <dgm:prSet presAssocID="{138C98C3-6D24-437D-A970-F7CAE3E7E6E8}" presName="centerShape" presStyleLbl="node0" presStyleIdx="0" presStyleCnt="1" custScaleY="55281" custLinFactNeighborX="-7749" custLinFactNeighborY="-10810"/>
      <dgm:spPr/>
      <dgm:t>
        <a:bodyPr/>
        <a:lstStyle/>
        <a:p>
          <a:endParaRPr lang="ru-RU"/>
        </a:p>
      </dgm:t>
    </dgm:pt>
    <dgm:pt modelId="{16029F9C-8B8B-4812-A745-5B3D68A8DF3F}" type="pres">
      <dgm:prSet presAssocID="{222E3E53-319C-4C91-BD73-4FB092D0A6B2}" presName="Name9" presStyleLbl="parChTrans1D2" presStyleIdx="0" presStyleCnt="8"/>
      <dgm:spPr/>
      <dgm:t>
        <a:bodyPr/>
        <a:lstStyle/>
        <a:p>
          <a:endParaRPr lang="ru-RU"/>
        </a:p>
      </dgm:t>
    </dgm:pt>
    <dgm:pt modelId="{9708A01D-A1DB-498C-A36B-76CCFC51EA08}" type="pres">
      <dgm:prSet presAssocID="{222E3E53-319C-4C91-BD73-4FB092D0A6B2}" presName="connTx" presStyleLbl="parChTrans1D2" presStyleIdx="0" presStyleCnt="8"/>
      <dgm:spPr/>
      <dgm:t>
        <a:bodyPr/>
        <a:lstStyle/>
        <a:p>
          <a:endParaRPr lang="ru-RU"/>
        </a:p>
      </dgm:t>
    </dgm:pt>
    <dgm:pt modelId="{D368B2E4-2610-4974-8D7B-E86DA2773463}" type="pres">
      <dgm:prSet presAssocID="{2C881635-AACE-4A2E-BA2B-98E23804ADB2}" presName="node" presStyleLbl="node1" presStyleIdx="0" presStyleCnt="8" custScaleX="140825" custScaleY="79615" custRadScaleRad="63131" custRadScaleInc="-7321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8AA6C93-3F30-4116-9ED7-D272A0B018AD}" type="pres">
      <dgm:prSet presAssocID="{2B88BA9B-EE25-4E1E-BF42-635D4E40FAB2}" presName="Name9" presStyleLbl="parChTrans1D2" presStyleIdx="1" presStyleCnt="8"/>
      <dgm:spPr/>
      <dgm:t>
        <a:bodyPr/>
        <a:lstStyle/>
        <a:p>
          <a:endParaRPr lang="ru-RU"/>
        </a:p>
      </dgm:t>
    </dgm:pt>
    <dgm:pt modelId="{7709E0E8-ED3F-4E62-810E-595D58F249E4}" type="pres">
      <dgm:prSet presAssocID="{2B88BA9B-EE25-4E1E-BF42-635D4E40FAB2}" presName="connTx" presStyleLbl="parChTrans1D2" presStyleIdx="1" presStyleCnt="8"/>
      <dgm:spPr/>
      <dgm:t>
        <a:bodyPr/>
        <a:lstStyle/>
        <a:p>
          <a:endParaRPr lang="ru-RU"/>
        </a:p>
      </dgm:t>
    </dgm:pt>
    <dgm:pt modelId="{ED4F0EC3-652B-43D4-8AB7-786EB57A4454}" type="pres">
      <dgm:prSet presAssocID="{C8B547DD-A5D0-49C6-BB32-CBBE70A654FD}" presName="node" presStyleLbl="node1" presStyleIdx="1" presStyleCnt="8" custScaleX="116894" custScaleY="66697" custRadScaleRad="120680" custRadScaleInc="-119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01EA351-9CD8-4E04-AED0-9B65D43C9F75}" type="pres">
      <dgm:prSet presAssocID="{40D81CE0-8645-4B9D-9DA7-D686A102F7CD}" presName="Name9" presStyleLbl="parChTrans1D2" presStyleIdx="2" presStyleCnt="8"/>
      <dgm:spPr/>
      <dgm:t>
        <a:bodyPr/>
        <a:lstStyle/>
        <a:p>
          <a:endParaRPr lang="ru-RU"/>
        </a:p>
      </dgm:t>
    </dgm:pt>
    <dgm:pt modelId="{8DD9C9CA-646C-4E59-80DD-29D08748349B}" type="pres">
      <dgm:prSet presAssocID="{40D81CE0-8645-4B9D-9DA7-D686A102F7CD}" presName="connTx" presStyleLbl="parChTrans1D2" presStyleIdx="2" presStyleCnt="8"/>
      <dgm:spPr/>
      <dgm:t>
        <a:bodyPr/>
        <a:lstStyle/>
        <a:p>
          <a:endParaRPr lang="ru-RU"/>
        </a:p>
      </dgm:t>
    </dgm:pt>
    <dgm:pt modelId="{48BD4350-DEE9-40E5-A99A-5E2EE8807BCA}" type="pres">
      <dgm:prSet presAssocID="{B39617F9-A9B3-4D81-A374-54ECEA46DC05}" presName="node" presStyleLbl="node1" presStyleIdx="2" presStyleCnt="8" custScaleX="129259" custScaleY="81256" custRadScaleRad="93051" custRadScaleInc="-10979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4065A4B-7883-485B-A24E-5926F1D95885}" type="pres">
      <dgm:prSet presAssocID="{A5DE30C0-A024-46AC-8B17-CBA11F9FB865}" presName="Name9" presStyleLbl="parChTrans1D2" presStyleIdx="3" presStyleCnt="8"/>
      <dgm:spPr/>
      <dgm:t>
        <a:bodyPr/>
        <a:lstStyle/>
        <a:p>
          <a:endParaRPr lang="ru-RU"/>
        </a:p>
      </dgm:t>
    </dgm:pt>
    <dgm:pt modelId="{BD1E74FB-22F8-4F82-AB9B-98254C982AA5}" type="pres">
      <dgm:prSet presAssocID="{A5DE30C0-A024-46AC-8B17-CBA11F9FB865}" presName="connTx" presStyleLbl="parChTrans1D2" presStyleIdx="3" presStyleCnt="8"/>
      <dgm:spPr/>
      <dgm:t>
        <a:bodyPr/>
        <a:lstStyle/>
        <a:p>
          <a:endParaRPr lang="ru-RU"/>
        </a:p>
      </dgm:t>
    </dgm:pt>
    <dgm:pt modelId="{DF3D88EF-B8AE-4AFC-BBB2-63180647A23F}" type="pres">
      <dgm:prSet presAssocID="{F186EB33-76E4-4036-88BC-20D1456C8F31}" presName="node" presStyleLbl="node1" presStyleIdx="3" presStyleCnt="8" custScaleX="196416" custScaleY="129118" custRadScaleRad="70539" custRadScaleInc="-1068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76261C8-FA27-4B47-873E-6BC6CBFE8199}" type="pres">
      <dgm:prSet presAssocID="{28153373-3EEE-46F0-A3EE-58889B9866CA}" presName="Name9" presStyleLbl="parChTrans1D2" presStyleIdx="4" presStyleCnt="8"/>
      <dgm:spPr/>
      <dgm:t>
        <a:bodyPr/>
        <a:lstStyle/>
        <a:p>
          <a:endParaRPr lang="ru-RU"/>
        </a:p>
      </dgm:t>
    </dgm:pt>
    <dgm:pt modelId="{CC557DF3-D4E2-4285-B942-301F8E9A42F5}" type="pres">
      <dgm:prSet presAssocID="{28153373-3EEE-46F0-A3EE-58889B9866CA}" presName="connTx" presStyleLbl="parChTrans1D2" presStyleIdx="4" presStyleCnt="8"/>
      <dgm:spPr/>
      <dgm:t>
        <a:bodyPr/>
        <a:lstStyle/>
        <a:p>
          <a:endParaRPr lang="ru-RU"/>
        </a:p>
      </dgm:t>
    </dgm:pt>
    <dgm:pt modelId="{6E70344A-8AD9-44F4-9411-3BF6609FC5B8}" type="pres">
      <dgm:prSet presAssocID="{8F3277CF-DEDD-40F8-BC37-89E3F9B63CDB}" presName="node" presStyleLbl="node1" presStyleIdx="4" presStyleCnt="8" custScaleX="226796" custScaleY="130385" custRadScaleRad="118511" custRadScaleInc="76820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3E146E-7EF4-4F7C-9696-183A4BC5FECA}" type="pres">
      <dgm:prSet presAssocID="{01FC5158-9AF0-41D0-B9A3-7D6DD8D75631}" presName="Name9" presStyleLbl="parChTrans1D2" presStyleIdx="5" presStyleCnt="8"/>
      <dgm:spPr/>
      <dgm:t>
        <a:bodyPr/>
        <a:lstStyle/>
        <a:p>
          <a:endParaRPr lang="ru-RU"/>
        </a:p>
      </dgm:t>
    </dgm:pt>
    <dgm:pt modelId="{B074BAD4-1C86-45AD-BBD0-7BFB8F8BEF51}" type="pres">
      <dgm:prSet presAssocID="{01FC5158-9AF0-41D0-B9A3-7D6DD8D75631}" presName="connTx" presStyleLbl="parChTrans1D2" presStyleIdx="5" presStyleCnt="8"/>
      <dgm:spPr/>
      <dgm:t>
        <a:bodyPr/>
        <a:lstStyle/>
        <a:p>
          <a:endParaRPr lang="ru-RU"/>
        </a:p>
      </dgm:t>
    </dgm:pt>
    <dgm:pt modelId="{38EBE38B-887C-440B-85C3-715B438F2010}" type="pres">
      <dgm:prSet presAssocID="{8240B7CF-318B-48FD-A87C-D99701903445}" presName="node" presStyleLbl="node1" presStyleIdx="5" presStyleCnt="8" custScaleY="60914" custRadScaleRad="107545" custRadScaleInc="27726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2CF3D68-0E6D-4039-9242-5B846CA24D87}" type="pres">
      <dgm:prSet presAssocID="{AC14B31A-C5F2-4C62-93FB-C7C66B7D32D6}" presName="Name9" presStyleLbl="parChTrans1D2" presStyleIdx="6" presStyleCnt="8"/>
      <dgm:spPr/>
      <dgm:t>
        <a:bodyPr/>
        <a:lstStyle/>
        <a:p>
          <a:endParaRPr lang="ru-RU"/>
        </a:p>
      </dgm:t>
    </dgm:pt>
    <dgm:pt modelId="{B6F80396-FBC3-48FC-901A-DAE241625A4C}" type="pres">
      <dgm:prSet presAssocID="{AC14B31A-C5F2-4C62-93FB-C7C66B7D32D6}" presName="connTx" presStyleLbl="parChTrans1D2" presStyleIdx="6" presStyleCnt="8"/>
      <dgm:spPr/>
      <dgm:t>
        <a:bodyPr/>
        <a:lstStyle/>
        <a:p>
          <a:endParaRPr lang="ru-RU"/>
        </a:p>
      </dgm:t>
    </dgm:pt>
    <dgm:pt modelId="{5CACC982-4F7C-4939-BDAE-A4DCE6DD228C}" type="pres">
      <dgm:prSet presAssocID="{EF4547D0-CDBD-4C64-8314-67E9368E3A3E}" presName="node" presStyleLbl="node1" presStyleIdx="6" presStyleCnt="8" custScaleX="170351" custScaleY="91576" custRadScaleRad="80165" custRadScaleInc="-490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E2D1D6A-113C-41B7-804A-309660FDCA55}" type="pres">
      <dgm:prSet presAssocID="{C71E95A3-A43D-47E1-82E2-3586C0FC3671}" presName="Name9" presStyleLbl="parChTrans1D2" presStyleIdx="7" presStyleCnt="8"/>
      <dgm:spPr/>
      <dgm:t>
        <a:bodyPr/>
        <a:lstStyle/>
        <a:p>
          <a:endParaRPr lang="ru-RU"/>
        </a:p>
      </dgm:t>
    </dgm:pt>
    <dgm:pt modelId="{3BF3CC92-D814-4C18-973B-0C4A7EFF5B46}" type="pres">
      <dgm:prSet presAssocID="{C71E95A3-A43D-47E1-82E2-3586C0FC3671}" presName="connTx" presStyleLbl="parChTrans1D2" presStyleIdx="7" presStyleCnt="8"/>
      <dgm:spPr/>
      <dgm:t>
        <a:bodyPr/>
        <a:lstStyle/>
        <a:p>
          <a:endParaRPr lang="ru-RU"/>
        </a:p>
      </dgm:t>
    </dgm:pt>
    <dgm:pt modelId="{6086D184-7538-4ADA-84F6-057D986ED412}" type="pres">
      <dgm:prSet presAssocID="{781BF5A6-0642-4FA9-9122-4B2E81F603B9}" presName="node" presStyleLbl="node1" presStyleIdx="7" presStyleCnt="8" custScaleY="67747" custRadScaleRad="121998" custRadScaleInc="-3844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0D0CC50-CDD8-4339-A896-8A0B1D1FF066}" type="presOf" srcId="{01FC5158-9AF0-41D0-B9A3-7D6DD8D75631}" destId="{B074BAD4-1C86-45AD-BBD0-7BFB8F8BEF51}" srcOrd="1" destOrd="0" presId="urn:microsoft.com/office/officeart/2005/8/layout/radial1"/>
    <dgm:cxn modelId="{832B80EB-9C47-4FF7-9ABA-4EF3518364E8}" type="presOf" srcId="{222E3E53-319C-4C91-BD73-4FB092D0A6B2}" destId="{16029F9C-8B8B-4812-A745-5B3D68A8DF3F}" srcOrd="0" destOrd="0" presId="urn:microsoft.com/office/officeart/2005/8/layout/radial1"/>
    <dgm:cxn modelId="{83E1F06F-DA33-4358-9D10-6279FE3F90DB}" type="presOf" srcId="{3514C150-318F-46F5-9035-609D6698B210}" destId="{49DD121F-E9B4-438E-867F-363E56BDAEFB}" srcOrd="0" destOrd="0" presId="urn:microsoft.com/office/officeart/2005/8/layout/radial1"/>
    <dgm:cxn modelId="{70F95D8C-E0E4-40B6-86D9-C4813FA9DB15}" type="presOf" srcId="{F186EB33-76E4-4036-88BC-20D1456C8F31}" destId="{DF3D88EF-B8AE-4AFC-BBB2-63180647A23F}" srcOrd="0" destOrd="0" presId="urn:microsoft.com/office/officeart/2005/8/layout/radial1"/>
    <dgm:cxn modelId="{0E274FBE-1263-42FE-8F85-6026CEA8E092}" type="presOf" srcId="{AC14B31A-C5F2-4C62-93FB-C7C66B7D32D6}" destId="{B6F80396-FBC3-48FC-901A-DAE241625A4C}" srcOrd="1" destOrd="0" presId="urn:microsoft.com/office/officeart/2005/8/layout/radial1"/>
    <dgm:cxn modelId="{8D9EE9F9-9BF1-4E6C-B543-044B5773739E}" type="presOf" srcId="{8240B7CF-318B-48FD-A87C-D99701903445}" destId="{38EBE38B-887C-440B-85C3-715B438F2010}" srcOrd="0" destOrd="0" presId="urn:microsoft.com/office/officeart/2005/8/layout/radial1"/>
    <dgm:cxn modelId="{F6F02789-E17D-4717-8D08-2BAB99573D7B}" type="presOf" srcId="{C71E95A3-A43D-47E1-82E2-3586C0FC3671}" destId="{3BF3CC92-D814-4C18-973B-0C4A7EFF5B46}" srcOrd="1" destOrd="0" presId="urn:microsoft.com/office/officeart/2005/8/layout/radial1"/>
    <dgm:cxn modelId="{D8B3B779-4E65-4C59-8B7F-DFD7CB0166F2}" type="presOf" srcId="{8F3277CF-DEDD-40F8-BC37-89E3F9B63CDB}" destId="{6E70344A-8AD9-44F4-9411-3BF6609FC5B8}" srcOrd="0" destOrd="0" presId="urn:microsoft.com/office/officeart/2005/8/layout/radial1"/>
    <dgm:cxn modelId="{51FB3544-C2C6-488D-B331-CCEE3E4C8342}" type="presOf" srcId="{B39617F9-A9B3-4D81-A374-54ECEA46DC05}" destId="{48BD4350-DEE9-40E5-A99A-5E2EE8807BCA}" srcOrd="0" destOrd="0" presId="urn:microsoft.com/office/officeart/2005/8/layout/radial1"/>
    <dgm:cxn modelId="{9CCF411B-00AE-4626-B5BE-C4BFDEDDF520}" type="presOf" srcId="{222E3E53-319C-4C91-BD73-4FB092D0A6B2}" destId="{9708A01D-A1DB-498C-A36B-76CCFC51EA08}" srcOrd="1" destOrd="0" presId="urn:microsoft.com/office/officeart/2005/8/layout/radial1"/>
    <dgm:cxn modelId="{553B3862-858B-43F3-B8E5-C6C6C7D16963}" type="presOf" srcId="{40D81CE0-8645-4B9D-9DA7-D686A102F7CD}" destId="{8DD9C9CA-646C-4E59-80DD-29D08748349B}" srcOrd="1" destOrd="0" presId="urn:microsoft.com/office/officeart/2005/8/layout/radial1"/>
    <dgm:cxn modelId="{4383D02B-6463-4E54-842C-CD5F06B82014}" type="presOf" srcId="{A5DE30C0-A024-46AC-8B17-CBA11F9FB865}" destId="{34065A4B-7883-485B-A24E-5926F1D95885}" srcOrd="0" destOrd="0" presId="urn:microsoft.com/office/officeart/2005/8/layout/radial1"/>
    <dgm:cxn modelId="{D815F93B-700F-42DE-9476-0AECF8D31817}" type="presOf" srcId="{40D81CE0-8645-4B9D-9DA7-D686A102F7CD}" destId="{F01EA351-9CD8-4E04-AED0-9B65D43C9F75}" srcOrd="0" destOrd="0" presId="urn:microsoft.com/office/officeart/2005/8/layout/radial1"/>
    <dgm:cxn modelId="{E94AB1E4-851B-4516-87D0-33A7967E54E3}" type="presOf" srcId="{01FC5158-9AF0-41D0-B9A3-7D6DD8D75631}" destId="{A73E146E-7EF4-4F7C-9696-183A4BC5FECA}" srcOrd="0" destOrd="0" presId="urn:microsoft.com/office/officeart/2005/8/layout/radial1"/>
    <dgm:cxn modelId="{54C1A57E-04D6-4EDE-9814-8BB2501C9A09}" srcId="{3514C150-318F-46F5-9035-609D6698B210}" destId="{138C98C3-6D24-437D-A970-F7CAE3E7E6E8}" srcOrd="0" destOrd="0" parTransId="{DB56DF6A-4BA7-4DAD-9923-C050585F150B}" sibTransId="{6BEDEE1A-4CAC-408F-B181-BF3FEDC0F201}"/>
    <dgm:cxn modelId="{C9E4C5D6-F209-4C91-8857-6CCAF00AF685}" type="presOf" srcId="{AC14B31A-C5F2-4C62-93FB-C7C66B7D32D6}" destId="{A2CF3D68-0E6D-4039-9242-5B846CA24D87}" srcOrd="0" destOrd="0" presId="urn:microsoft.com/office/officeart/2005/8/layout/radial1"/>
    <dgm:cxn modelId="{65A38A64-1B91-49FC-AF2B-201AF6C94559}" srcId="{138C98C3-6D24-437D-A970-F7CAE3E7E6E8}" destId="{C8B547DD-A5D0-49C6-BB32-CBBE70A654FD}" srcOrd="1" destOrd="0" parTransId="{2B88BA9B-EE25-4E1E-BF42-635D4E40FAB2}" sibTransId="{8795B65A-1262-411F-B266-7F7240804021}"/>
    <dgm:cxn modelId="{690FB815-0C7F-49F5-85B3-192E5B693962}" type="presOf" srcId="{C8B547DD-A5D0-49C6-BB32-CBBE70A654FD}" destId="{ED4F0EC3-652B-43D4-8AB7-786EB57A4454}" srcOrd="0" destOrd="0" presId="urn:microsoft.com/office/officeart/2005/8/layout/radial1"/>
    <dgm:cxn modelId="{5D274330-F8AF-4BEF-856D-7BC1D77896F2}" type="presOf" srcId="{2B88BA9B-EE25-4E1E-BF42-635D4E40FAB2}" destId="{88AA6C93-3F30-4116-9ED7-D272A0B018AD}" srcOrd="0" destOrd="0" presId="urn:microsoft.com/office/officeart/2005/8/layout/radial1"/>
    <dgm:cxn modelId="{557669A3-A52C-4086-B565-B76A7358A490}" type="presOf" srcId="{781BF5A6-0642-4FA9-9122-4B2E81F603B9}" destId="{6086D184-7538-4ADA-84F6-057D986ED412}" srcOrd="0" destOrd="0" presId="urn:microsoft.com/office/officeart/2005/8/layout/radial1"/>
    <dgm:cxn modelId="{DE47BC0D-E0F1-4F3E-8C88-A815F8064833}" srcId="{138C98C3-6D24-437D-A970-F7CAE3E7E6E8}" destId="{B39617F9-A9B3-4D81-A374-54ECEA46DC05}" srcOrd="2" destOrd="0" parTransId="{40D81CE0-8645-4B9D-9DA7-D686A102F7CD}" sibTransId="{F26DB3E8-9D7B-42FB-B799-96C46116CB26}"/>
    <dgm:cxn modelId="{C39353B9-749C-4BA8-B3FD-63F03417EA96}" type="presOf" srcId="{28153373-3EEE-46F0-A3EE-58889B9866CA}" destId="{C76261C8-FA27-4B47-873E-6BC6CBFE8199}" srcOrd="0" destOrd="0" presId="urn:microsoft.com/office/officeart/2005/8/layout/radial1"/>
    <dgm:cxn modelId="{CCFBD5C6-2A66-4467-8A9B-BFAAADB8A884}" type="presOf" srcId="{2C881635-AACE-4A2E-BA2B-98E23804ADB2}" destId="{D368B2E4-2610-4974-8D7B-E86DA2773463}" srcOrd="0" destOrd="0" presId="urn:microsoft.com/office/officeart/2005/8/layout/radial1"/>
    <dgm:cxn modelId="{427EF6BA-2D00-41A6-82C4-4524F5F16BA7}" srcId="{138C98C3-6D24-437D-A970-F7CAE3E7E6E8}" destId="{8240B7CF-318B-48FD-A87C-D99701903445}" srcOrd="5" destOrd="0" parTransId="{01FC5158-9AF0-41D0-B9A3-7D6DD8D75631}" sibTransId="{A1FE1738-CF2A-42F4-BDF2-1FE04A4F2933}"/>
    <dgm:cxn modelId="{15CCF913-451E-46FF-A7BD-AA443CF7BEB8}" srcId="{138C98C3-6D24-437D-A970-F7CAE3E7E6E8}" destId="{F186EB33-76E4-4036-88BC-20D1456C8F31}" srcOrd="3" destOrd="0" parTransId="{A5DE30C0-A024-46AC-8B17-CBA11F9FB865}" sibTransId="{A5D08077-C4EF-46FC-ACFD-D6391EC74299}"/>
    <dgm:cxn modelId="{0ABCCA38-8446-4373-BDF9-89FD0EFFBCAD}" type="presOf" srcId="{EF4547D0-CDBD-4C64-8314-67E9368E3A3E}" destId="{5CACC982-4F7C-4939-BDAE-A4DCE6DD228C}" srcOrd="0" destOrd="0" presId="urn:microsoft.com/office/officeart/2005/8/layout/radial1"/>
    <dgm:cxn modelId="{C0003771-C5C9-4022-BC80-4ECAB63D8FBE}" type="presOf" srcId="{2B88BA9B-EE25-4E1E-BF42-635D4E40FAB2}" destId="{7709E0E8-ED3F-4E62-810E-595D58F249E4}" srcOrd="1" destOrd="0" presId="urn:microsoft.com/office/officeart/2005/8/layout/radial1"/>
    <dgm:cxn modelId="{ACF1A06D-53B3-402C-AD7C-89AC711B0059}" srcId="{138C98C3-6D24-437D-A970-F7CAE3E7E6E8}" destId="{2C881635-AACE-4A2E-BA2B-98E23804ADB2}" srcOrd="0" destOrd="0" parTransId="{222E3E53-319C-4C91-BD73-4FB092D0A6B2}" sibTransId="{C2ECD1C9-E294-4266-9D80-7CCD340BE793}"/>
    <dgm:cxn modelId="{F7C8537A-4973-4FB6-AD33-1F2C99F9057D}" type="presOf" srcId="{A5DE30C0-A024-46AC-8B17-CBA11F9FB865}" destId="{BD1E74FB-22F8-4F82-AB9B-98254C982AA5}" srcOrd="1" destOrd="0" presId="urn:microsoft.com/office/officeart/2005/8/layout/radial1"/>
    <dgm:cxn modelId="{728AFD21-242B-4DBD-9CCA-336C0723A969}" type="presOf" srcId="{C71E95A3-A43D-47E1-82E2-3586C0FC3671}" destId="{8E2D1D6A-113C-41B7-804A-309660FDCA55}" srcOrd="0" destOrd="0" presId="urn:microsoft.com/office/officeart/2005/8/layout/radial1"/>
    <dgm:cxn modelId="{548DE96D-5814-4073-AAF7-1FF646FA4010}" srcId="{138C98C3-6D24-437D-A970-F7CAE3E7E6E8}" destId="{781BF5A6-0642-4FA9-9122-4B2E81F603B9}" srcOrd="7" destOrd="0" parTransId="{C71E95A3-A43D-47E1-82E2-3586C0FC3671}" sibTransId="{988BCDEF-C7A6-48F5-B48C-7B4F646261A3}"/>
    <dgm:cxn modelId="{971923EB-DEE6-457D-A7A1-4A341CF92543}" srcId="{138C98C3-6D24-437D-A970-F7CAE3E7E6E8}" destId="{8F3277CF-DEDD-40F8-BC37-89E3F9B63CDB}" srcOrd="4" destOrd="0" parTransId="{28153373-3EEE-46F0-A3EE-58889B9866CA}" sibTransId="{4F4FF439-7B42-4FE9-8F62-D982C6C3116F}"/>
    <dgm:cxn modelId="{019BE8EE-4220-4E93-B3BB-91E7450A4D3E}" type="presOf" srcId="{28153373-3EEE-46F0-A3EE-58889B9866CA}" destId="{CC557DF3-D4E2-4285-B942-301F8E9A42F5}" srcOrd="1" destOrd="0" presId="urn:microsoft.com/office/officeart/2005/8/layout/radial1"/>
    <dgm:cxn modelId="{793C8476-A6D1-49A7-8970-3607E2A029C9}" type="presOf" srcId="{138C98C3-6D24-437D-A970-F7CAE3E7E6E8}" destId="{32C3970E-85AA-43E9-A6A7-CE480E60B176}" srcOrd="0" destOrd="0" presId="urn:microsoft.com/office/officeart/2005/8/layout/radial1"/>
    <dgm:cxn modelId="{F0637DF2-0840-473D-BD07-01AC91CF81E3}" srcId="{138C98C3-6D24-437D-A970-F7CAE3E7E6E8}" destId="{EF4547D0-CDBD-4C64-8314-67E9368E3A3E}" srcOrd="6" destOrd="0" parTransId="{AC14B31A-C5F2-4C62-93FB-C7C66B7D32D6}" sibTransId="{552FF98B-27CE-497F-9582-802E07CE7A37}"/>
    <dgm:cxn modelId="{8F3EB8DA-36B8-451F-9125-46132B3011A2}" type="presParOf" srcId="{49DD121F-E9B4-438E-867F-363E56BDAEFB}" destId="{32C3970E-85AA-43E9-A6A7-CE480E60B176}" srcOrd="0" destOrd="0" presId="urn:microsoft.com/office/officeart/2005/8/layout/radial1"/>
    <dgm:cxn modelId="{7CD66A23-8CEE-4D22-8C3C-453CF86F3149}" type="presParOf" srcId="{49DD121F-E9B4-438E-867F-363E56BDAEFB}" destId="{16029F9C-8B8B-4812-A745-5B3D68A8DF3F}" srcOrd="1" destOrd="0" presId="urn:microsoft.com/office/officeart/2005/8/layout/radial1"/>
    <dgm:cxn modelId="{B61C9817-8CA5-4FD1-BE88-5F0FD7D51CBB}" type="presParOf" srcId="{16029F9C-8B8B-4812-A745-5B3D68A8DF3F}" destId="{9708A01D-A1DB-498C-A36B-76CCFC51EA08}" srcOrd="0" destOrd="0" presId="urn:microsoft.com/office/officeart/2005/8/layout/radial1"/>
    <dgm:cxn modelId="{878BC1DB-0366-426B-AFF5-1B9CCE96BB95}" type="presParOf" srcId="{49DD121F-E9B4-438E-867F-363E56BDAEFB}" destId="{D368B2E4-2610-4974-8D7B-E86DA2773463}" srcOrd="2" destOrd="0" presId="urn:microsoft.com/office/officeart/2005/8/layout/radial1"/>
    <dgm:cxn modelId="{4B8CEC7E-0260-4C37-BE69-BA298E13DF8C}" type="presParOf" srcId="{49DD121F-E9B4-438E-867F-363E56BDAEFB}" destId="{88AA6C93-3F30-4116-9ED7-D272A0B018AD}" srcOrd="3" destOrd="0" presId="urn:microsoft.com/office/officeart/2005/8/layout/radial1"/>
    <dgm:cxn modelId="{8B712057-12A8-41CD-824E-936295BA37C0}" type="presParOf" srcId="{88AA6C93-3F30-4116-9ED7-D272A0B018AD}" destId="{7709E0E8-ED3F-4E62-810E-595D58F249E4}" srcOrd="0" destOrd="0" presId="urn:microsoft.com/office/officeart/2005/8/layout/radial1"/>
    <dgm:cxn modelId="{13DAF83C-7787-4E8D-8E87-037386FB1624}" type="presParOf" srcId="{49DD121F-E9B4-438E-867F-363E56BDAEFB}" destId="{ED4F0EC3-652B-43D4-8AB7-786EB57A4454}" srcOrd="4" destOrd="0" presId="urn:microsoft.com/office/officeart/2005/8/layout/radial1"/>
    <dgm:cxn modelId="{8B37FC28-ADEE-4037-BD7A-6CBB7CD98C6E}" type="presParOf" srcId="{49DD121F-E9B4-438E-867F-363E56BDAEFB}" destId="{F01EA351-9CD8-4E04-AED0-9B65D43C9F75}" srcOrd="5" destOrd="0" presId="urn:microsoft.com/office/officeart/2005/8/layout/radial1"/>
    <dgm:cxn modelId="{91B7BD31-D16E-45FA-AA44-92557D651104}" type="presParOf" srcId="{F01EA351-9CD8-4E04-AED0-9B65D43C9F75}" destId="{8DD9C9CA-646C-4E59-80DD-29D08748349B}" srcOrd="0" destOrd="0" presId="urn:microsoft.com/office/officeart/2005/8/layout/radial1"/>
    <dgm:cxn modelId="{72A74DE5-A5AC-4673-BBDE-CED1B06B3BDC}" type="presParOf" srcId="{49DD121F-E9B4-438E-867F-363E56BDAEFB}" destId="{48BD4350-DEE9-40E5-A99A-5E2EE8807BCA}" srcOrd="6" destOrd="0" presId="urn:microsoft.com/office/officeart/2005/8/layout/radial1"/>
    <dgm:cxn modelId="{4572C74E-BDDE-472B-B440-817D529BFC44}" type="presParOf" srcId="{49DD121F-E9B4-438E-867F-363E56BDAEFB}" destId="{34065A4B-7883-485B-A24E-5926F1D95885}" srcOrd="7" destOrd="0" presId="urn:microsoft.com/office/officeart/2005/8/layout/radial1"/>
    <dgm:cxn modelId="{4D77C73D-6490-4544-BF87-E23300C211FC}" type="presParOf" srcId="{34065A4B-7883-485B-A24E-5926F1D95885}" destId="{BD1E74FB-22F8-4F82-AB9B-98254C982AA5}" srcOrd="0" destOrd="0" presId="urn:microsoft.com/office/officeart/2005/8/layout/radial1"/>
    <dgm:cxn modelId="{DF4F7682-9824-4413-A744-32CD2E57F597}" type="presParOf" srcId="{49DD121F-E9B4-438E-867F-363E56BDAEFB}" destId="{DF3D88EF-B8AE-4AFC-BBB2-63180647A23F}" srcOrd="8" destOrd="0" presId="urn:microsoft.com/office/officeart/2005/8/layout/radial1"/>
    <dgm:cxn modelId="{ADB73036-CE1D-4FE5-8445-76DD699229CE}" type="presParOf" srcId="{49DD121F-E9B4-438E-867F-363E56BDAEFB}" destId="{C76261C8-FA27-4B47-873E-6BC6CBFE8199}" srcOrd="9" destOrd="0" presId="urn:microsoft.com/office/officeart/2005/8/layout/radial1"/>
    <dgm:cxn modelId="{2F15382D-9672-442F-ACF4-3CDDD7C62A12}" type="presParOf" srcId="{C76261C8-FA27-4B47-873E-6BC6CBFE8199}" destId="{CC557DF3-D4E2-4285-B942-301F8E9A42F5}" srcOrd="0" destOrd="0" presId="urn:microsoft.com/office/officeart/2005/8/layout/radial1"/>
    <dgm:cxn modelId="{0442DA4D-2F03-47FE-B3E2-63458D9755A2}" type="presParOf" srcId="{49DD121F-E9B4-438E-867F-363E56BDAEFB}" destId="{6E70344A-8AD9-44F4-9411-3BF6609FC5B8}" srcOrd="10" destOrd="0" presId="urn:microsoft.com/office/officeart/2005/8/layout/radial1"/>
    <dgm:cxn modelId="{C891CE50-6D92-44A0-B4BA-B3D3B9374E6A}" type="presParOf" srcId="{49DD121F-E9B4-438E-867F-363E56BDAEFB}" destId="{A73E146E-7EF4-4F7C-9696-183A4BC5FECA}" srcOrd="11" destOrd="0" presId="urn:microsoft.com/office/officeart/2005/8/layout/radial1"/>
    <dgm:cxn modelId="{53696D6C-F7A6-4B5C-9112-F55A414BF785}" type="presParOf" srcId="{A73E146E-7EF4-4F7C-9696-183A4BC5FECA}" destId="{B074BAD4-1C86-45AD-BBD0-7BFB8F8BEF51}" srcOrd="0" destOrd="0" presId="urn:microsoft.com/office/officeart/2005/8/layout/radial1"/>
    <dgm:cxn modelId="{BEC0FAA4-7216-4079-B7AB-A23B85AF24FF}" type="presParOf" srcId="{49DD121F-E9B4-438E-867F-363E56BDAEFB}" destId="{38EBE38B-887C-440B-85C3-715B438F2010}" srcOrd="12" destOrd="0" presId="urn:microsoft.com/office/officeart/2005/8/layout/radial1"/>
    <dgm:cxn modelId="{72D23D3D-3961-497A-8E7A-A93E2C72B729}" type="presParOf" srcId="{49DD121F-E9B4-438E-867F-363E56BDAEFB}" destId="{A2CF3D68-0E6D-4039-9242-5B846CA24D87}" srcOrd="13" destOrd="0" presId="urn:microsoft.com/office/officeart/2005/8/layout/radial1"/>
    <dgm:cxn modelId="{D5ED0429-2DC4-48E1-ACBE-F39FE2BAEFBF}" type="presParOf" srcId="{A2CF3D68-0E6D-4039-9242-5B846CA24D87}" destId="{B6F80396-FBC3-48FC-901A-DAE241625A4C}" srcOrd="0" destOrd="0" presId="urn:microsoft.com/office/officeart/2005/8/layout/radial1"/>
    <dgm:cxn modelId="{6EA3ACC4-2EA9-4990-926A-32F589C821B2}" type="presParOf" srcId="{49DD121F-E9B4-438E-867F-363E56BDAEFB}" destId="{5CACC982-4F7C-4939-BDAE-A4DCE6DD228C}" srcOrd="14" destOrd="0" presId="urn:microsoft.com/office/officeart/2005/8/layout/radial1"/>
    <dgm:cxn modelId="{64F7B5A2-3077-41F6-A45C-366D1F193E79}" type="presParOf" srcId="{49DD121F-E9B4-438E-867F-363E56BDAEFB}" destId="{8E2D1D6A-113C-41B7-804A-309660FDCA55}" srcOrd="15" destOrd="0" presId="urn:microsoft.com/office/officeart/2005/8/layout/radial1"/>
    <dgm:cxn modelId="{5324BA98-71D6-4146-977D-797E68A6B272}" type="presParOf" srcId="{8E2D1D6A-113C-41B7-804A-309660FDCA55}" destId="{3BF3CC92-D814-4C18-973B-0C4A7EFF5B46}" srcOrd="0" destOrd="0" presId="urn:microsoft.com/office/officeart/2005/8/layout/radial1"/>
    <dgm:cxn modelId="{A14736B4-A373-43B1-A354-87A3B90398A5}" type="presParOf" srcId="{49DD121F-E9B4-438E-867F-363E56BDAEFB}" destId="{6086D184-7538-4ADA-84F6-057D986ED412}" srcOrd="1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2C3970E-85AA-43E9-A6A7-CE480E60B176}">
      <dsp:nvSpPr>
        <dsp:cNvPr id="0" name=""/>
        <dsp:cNvSpPr/>
      </dsp:nvSpPr>
      <dsp:spPr>
        <a:xfrm>
          <a:off x="2082630" y="2379554"/>
          <a:ext cx="1336238" cy="738685"/>
        </a:xfrm>
        <a:prstGeom prst="ellipse">
          <a:avLst/>
        </a:prstGeom>
        <a:gradFill rotWithShape="0">
          <a:gsLst>
            <a:gs pos="0">
              <a:schemeClr val="accent5">
                <a:shade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shade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shade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Слово</a:t>
          </a:r>
          <a:endParaRPr lang="ru-RU" sz="1600" kern="1200"/>
        </a:p>
      </dsp:txBody>
      <dsp:txXfrm>
        <a:off x="2278318" y="2487732"/>
        <a:ext cx="944862" cy="522329"/>
      </dsp:txXfrm>
    </dsp:sp>
    <dsp:sp modelId="{16029F9C-8B8B-4812-A745-5B3D68A8DF3F}">
      <dsp:nvSpPr>
        <dsp:cNvPr id="0" name=""/>
        <dsp:cNvSpPr/>
      </dsp:nvSpPr>
      <dsp:spPr>
        <a:xfrm rot="5446530">
          <a:off x="2251775" y="3585289"/>
          <a:ext cx="974757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974757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2714785" y="3581195"/>
        <a:ext cx="48737" cy="48737"/>
      </dsp:txXfrm>
    </dsp:sp>
    <dsp:sp modelId="{D368B2E4-2610-4974-8D7B-E86DA2773463}">
      <dsp:nvSpPr>
        <dsp:cNvPr id="0" name=""/>
        <dsp:cNvSpPr/>
      </dsp:nvSpPr>
      <dsp:spPr>
        <a:xfrm>
          <a:off x="1784479" y="4092882"/>
          <a:ext cx="1881757" cy="1063845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Мнение, приговор, решение.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История еще не сказала своего последнего слова</a:t>
          </a:r>
        </a:p>
      </dsp:txBody>
      <dsp:txXfrm>
        <a:off x="2060056" y="4248678"/>
        <a:ext cx="1330603" cy="752253"/>
      </dsp:txXfrm>
    </dsp:sp>
    <dsp:sp modelId="{88AA6C93-3F30-4116-9ED7-D272A0B018AD}">
      <dsp:nvSpPr>
        <dsp:cNvPr id="0" name=""/>
        <dsp:cNvSpPr/>
      </dsp:nvSpPr>
      <dsp:spPr>
        <a:xfrm rot="19646787">
          <a:off x="3064618" y="2026455"/>
          <a:ext cx="1572084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1572084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811359" y="2007428"/>
        <a:ext cx="78604" cy="78604"/>
      </dsp:txXfrm>
    </dsp:sp>
    <dsp:sp modelId="{ED4F0EC3-652B-43D4-8AB7-786EB57A4454}">
      <dsp:nvSpPr>
        <dsp:cNvPr id="0" name=""/>
        <dsp:cNvSpPr/>
      </dsp:nvSpPr>
      <dsp:spPr>
        <a:xfrm>
          <a:off x="4252668" y="845907"/>
          <a:ext cx="1561982" cy="891230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63243"/>
                <a:satOff val="-1399"/>
                <a:lumOff val="10497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63243"/>
                <a:satOff val="-1399"/>
                <a:lumOff val="10497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63243"/>
                <a:satOff val="-1399"/>
                <a:lumOff val="1049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Обещание.  Давши слово – держись, а не давши – крепись</a:t>
          </a:r>
        </a:p>
      </dsp:txBody>
      <dsp:txXfrm>
        <a:off x="4481415" y="976425"/>
        <a:ext cx="1104488" cy="630194"/>
      </dsp:txXfrm>
    </dsp:sp>
    <dsp:sp modelId="{F01EA351-9CD8-4E04-AED0-9B65D43C9F75}">
      <dsp:nvSpPr>
        <dsp:cNvPr id="0" name=""/>
        <dsp:cNvSpPr/>
      </dsp:nvSpPr>
      <dsp:spPr>
        <a:xfrm rot="21012287">
          <a:off x="3382549" y="2549172"/>
          <a:ext cx="815238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815238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769787" y="2549066"/>
        <a:ext cx="40761" cy="40761"/>
      </dsp:txXfrm>
    </dsp:sp>
    <dsp:sp modelId="{48BD4350-DEE9-40E5-A99A-5E2EE8807BCA}">
      <dsp:nvSpPr>
        <dsp:cNvPr id="0" name=""/>
        <dsp:cNvSpPr/>
      </dsp:nvSpPr>
      <dsp:spPr>
        <a:xfrm>
          <a:off x="4161010" y="1813441"/>
          <a:ext cx="1727208" cy="1085773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126486"/>
                <a:satOff val="-2798"/>
                <a:lumOff val="20993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126486"/>
                <a:satOff val="-2798"/>
                <a:lumOff val="20993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126486"/>
                <a:satOff val="-2798"/>
                <a:lumOff val="2099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Речь, на какую – нибудь тему, проповедь.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Слово о законе и благодати</a:t>
          </a:r>
        </a:p>
      </dsp:txBody>
      <dsp:txXfrm>
        <a:off x="4413954" y="1972449"/>
        <a:ext cx="1221320" cy="767757"/>
      </dsp:txXfrm>
    </dsp:sp>
    <dsp:sp modelId="{34065A4B-7883-485B-A24E-5926F1D95885}">
      <dsp:nvSpPr>
        <dsp:cNvPr id="0" name=""/>
        <dsp:cNvSpPr/>
      </dsp:nvSpPr>
      <dsp:spPr>
        <a:xfrm rot="1796188">
          <a:off x="3182653" y="3110188"/>
          <a:ext cx="4613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461369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401803" y="3118929"/>
        <a:ext cx="23068" cy="23068"/>
      </dsp:txXfrm>
    </dsp:sp>
    <dsp:sp modelId="{DF3D88EF-B8AE-4AFC-BBB2-63180647A23F}">
      <dsp:nvSpPr>
        <dsp:cNvPr id="0" name=""/>
        <dsp:cNvSpPr/>
      </dsp:nvSpPr>
      <dsp:spPr>
        <a:xfrm>
          <a:off x="3288050" y="2951365"/>
          <a:ext cx="2624585" cy="1725323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189729"/>
                <a:satOff val="-4196"/>
                <a:lumOff val="31490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189729"/>
                <a:satOff val="-4196"/>
                <a:lumOff val="31490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189729"/>
                <a:satOff val="-4196"/>
                <a:lumOff val="3149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Компонент художественного целого (поэтическое слово)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Изводишь </a:t>
          </a:r>
          <a:br>
            <a:rPr lang="ru-RU" sz="1200" i="1" kern="1200"/>
          </a:br>
          <a:r>
            <a:rPr lang="ru-RU" sz="1200" i="1" kern="1200"/>
            <a:t>	единого слова 			ради </a:t>
          </a:r>
          <a:endParaRPr lang="ru-RU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тысячи тонн </a:t>
          </a:r>
          <a:endParaRPr lang="ru-RU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	словесной </a:t>
          </a:r>
          <a:endParaRPr lang="ru-RU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		руды.</a:t>
          </a:r>
          <a:endParaRPr lang="ru-RU" sz="1200" kern="1200"/>
        </a:p>
      </dsp:txBody>
      <dsp:txXfrm>
        <a:off x="3672412" y="3204033"/>
        <a:ext cx="1855861" cy="1219987"/>
      </dsp:txXfrm>
    </dsp:sp>
    <dsp:sp modelId="{C76261C8-FA27-4B47-873E-6BC6CBFE8199}">
      <dsp:nvSpPr>
        <dsp:cNvPr id="0" name=""/>
        <dsp:cNvSpPr/>
      </dsp:nvSpPr>
      <dsp:spPr>
        <a:xfrm rot="16230842">
          <a:off x="2438251" y="2040625"/>
          <a:ext cx="637342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637342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740988" y="2044967"/>
        <a:ext cx="31867" cy="31867"/>
      </dsp:txXfrm>
    </dsp:sp>
    <dsp:sp modelId="{6E70344A-8AD9-44F4-9411-3BF6609FC5B8}">
      <dsp:nvSpPr>
        <dsp:cNvPr id="0" name=""/>
        <dsp:cNvSpPr/>
      </dsp:nvSpPr>
      <dsp:spPr>
        <a:xfrm>
          <a:off x="1252329" y="0"/>
          <a:ext cx="3030534" cy="1742254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252972"/>
                <a:satOff val="-5595"/>
                <a:lumOff val="41987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252972"/>
                <a:satOff val="-5595"/>
                <a:lumOff val="41987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252972"/>
                <a:satOff val="-5595"/>
                <a:lumOff val="4198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Воплощение народного духа, национального самосознания.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Не страшно под пулями мертвыми лечь,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Не горько остаться без крова, -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И мы сохраним тебя, русская речь,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Великое русское </a:t>
          </a:r>
          <a:r>
            <a:rPr lang="ru-RU" sz="1200" i="1" u="none" kern="1200" baseline="0"/>
            <a:t>слово</a:t>
          </a:r>
          <a:r>
            <a:rPr lang="ru-RU" sz="1200" i="1" kern="1200"/>
            <a:t>.</a:t>
          </a:r>
        </a:p>
      </dsp:txBody>
      <dsp:txXfrm>
        <a:off x="1696140" y="255147"/>
        <a:ext cx="2142912" cy="1231960"/>
      </dsp:txXfrm>
    </dsp:sp>
    <dsp:sp modelId="{A73E146E-7EF4-4F7C-9696-183A4BC5FECA}">
      <dsp:nvSpPr>
        <dsp:cNvPr id="0" name=""/>
        <dsp:cNvSpPr/>
      </dsp:nvSpPr>
      <dsp:spPr>
        <a:xfrm rot="11212770">
          <a:off x="1423020" y="2609296"/>
          <a:ext cx="677414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677414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744792" y="2612636"/>
        <a:ext cx="33870" cy="33870"/>
      </dsp:txXfrm>
    </dsp:sp>
    <dsp:sp modelId="{38EBE38B-887C-440B-85C3-715B438F2010}">
      <dsp:nvSpPr>
        <dsp:cNvPr id="0" name=""/>
        <dsp:cNvSpPr/>
      </dsp:nvSpPr>
      <dsp:spPr>
        <a:xfrm>
          <a:off x="101952" y="2102949"/>
          <a:ext cx="1336238" cy="813956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189729"/>
                <a:satOff val="-4196"/>
                <a:lumOff val="31490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189729"/>
                <a:satOff val="-4196"/>
                <a:lumOff val="31490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189729"/>
                <a:satOff val="-4196"/>
                <a:lumOff val="3149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Язык, речь вообще.</a:t>
          </a:r>
        </a:p>
      </dsp:txBody>
      <dsp:txXfrm>
        <a:off x="297640" y="2222150"/>
        <a:ext cx="944862" cy="575554"/>
      </dsp:txXfrm>
    </dsp:sp>
    <dsp:sp modelId="{A2CF3D68-0E6D-4039-9242-5B846CA24D87}">
      <dsp:nvSpPr>
        <dsp:cNvPr id="0" name=""/>
        <dsp:cNvSpPr/>
      </dsp:nvSpPr>
      <dsp:spPr>
        <a:xfrm rot="8979938">
          <a:off x="2068051" y="3057792"/>
          <a:ext cx="240332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240332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2182209" y="3072058"/>
        <a:ext cx="12016" cy="12016"/>
      </dsp:txXfrm>
    </dsp:sp>
    <dsp:sp modelId="{5CACC982-4F7C-4939-BDAE-A4DCE6DD228C}">
      <dsp:nvSpPr>
        <dsp:cNvPr id="0" name=""/>
        <dsp:cNvSpPr/>
      </dsp:nvSpPr>
      <dsp:spPr>
        <a:xfrm>
          <a:off x="176365" y="2977485"/>
          <a:ext cx="2276294" cy="1223673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126486"/>
                <a:satOff val="-2798"/>
                <a:lumOff val="20993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126486"/>
                <a:satOff val="-2798"/>
                <a:lumOff val="20993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126486"/>
                <a:satOff val="-2798"/>
                <a:lumOff val="2099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Единица языка, представляющая собой звуковое выражение понятия о каком-либо явлении действительности.</a:t>
          </a:r>
        </a:p>
      </dsp:txBody>
      <dsp:txXfrm>
        <a:off x="509721" y="3156688"/>
        <a:ext cx="1609582" cy="865267"/>
      </dsp:txXfrm>
    </dsp:sp>
    <dsp:sp modelId="{8E2D1D6A-113C-41B7-804A-309660FDCA55}">
      <dsp:nvSpPr>
        <dsp:cNvPr id="0" name=""/>
        <dsp:cNvSpPr/>
      </dsp:nvSpPr>
      <dsp:spPr>
        <a:xfrm rot="12689151">
          <a:off x="1284102" y="2167199"/>
          <a:ext cx="109995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1099959" y="20274"/>
              </a:lnTo>
            </a:path>
          </a:pathLst>
        </a:custGeom>
        <a:noFill/>
        <a:ln w="25400" cap="flat" cmpd="sng" algn="ctr">
          <a:solidFill>
            <a:schemeClr val="accent5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806583" y="2159975"/>
        <a:ext cx="54997" cy="54997"/>
      </dsp:txXfrm>
    </dsp:sp>
    <dsp:sp modelId="{6086D184-7538-4ADA-84F6-057D986ED412}">
      <dsp:nvSpPr>
        <dsp:cNvPr id="0" name=""/>
        <dsp:cNvSpPr/>
      </dsp:nvSpPr>
      <dsp:spPr>
        <a:xfrm>
          <a:off x="201346" y="1144052"/>
          <a:ext cx="1336238" cy="905261"/>
        </a:xfrm>
        <a:prstGeom prst="ellipse">
          <a:avLst/>
        </a:prstGeom>
        <a:gradFill rotWithShape="0">
          <a:gsLst>
            <a:gs pos="0">
              <a:schemeClr val="accent5">
                <a:shade val="50000"/>
                <a:hueOff val="63243"/>
                <a:satOff val="-1399"/>
                <a:lumOff val="10497"/>
                <a:alphaOff val="0"/>
                <a:shade val="51000"/>
                <a:satMod val="130000"/>
              </a:schemeClr>
            </a:gs>
            <a:gs pos="80000">
              <a:schemeClr val="accent5">
                <a:shade val="50000"/>
                <a:hueOff val="63243"/>
                <a:satOff val="-1399"/>
                <a:lumOff val="10497"/>
                <a:alphaOff val="0"/>
                <a:shade val="93000"/>
                <a:satMod val="130000"/>
              </a:schemeClr>
            </a:gs>
            <a:gs pos="100000">
              <a:schemeClr val="accent5">
                <a:shade val="50000"/>
                <a:hueOff val="63243"/>
                <a:satOff val="-1399"/>
                <a:lumOff val="1049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/>
            <a:t>Заговор, заклинание.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ru-RU" sz="1200" i="1" kern="1200"/>
            <a:t>Он слово знает</a:t>
          </a:r>
        </a:p>
      </dsp:txBody>
      <dsp:txXfrm>
        <a:off x="397034" y="1276624"/>
        <a:ext cx="944862" cy="640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8A83-C6F2-4AD9-9F62-26277D07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3360</Words>
  <Characters>19156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Дом</cp:lastModifiedBy>
  <cp:revision>9</cp:revision>
  <cp:lastPrinted>2011-06-16T20:05:00Z</cp:lastPrinted>
  <dcterms:created xsi:type="dcterms:W3CDTF">2011-06-16T18:14:00Z</dcterms:created>
  <dcterms:modified xsi:type="dcterms:W3CDTF">2015-02-18T05:57:00Z</dcterms:modified>
</cp:coreProperties>
</file>